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769" w:lineRule="exact"/>
        <w:ind w:left="107" w:right="406" w:firstLine="0"/>
        <w:jc w:val="center"/>
        <w:rPr>
          <w:rFonts w:hint="eastAsia" w:ascii="Microsoft JhengHei"/>
          <w:b/>
          <w:color w:val="auto"/>
          <w:sz w:val="52"/>
          <w:lang w:eastAsia="zh-CN"/>
        </w:rPr>
      </w:pPr>
    </w:p>
    <w:p>
      <w:pPr>
        <w:spacing w:before="0" w:line="769" w:lineRule="exact"/>
        <w:ind w:left="107" w:right="406" w:firstLine="0"/>
        <w:jc w:val="center"/>
        <w:rPr>
          <w:rFonts w:hint="eastAsia" w:ascii="Microsoft JhengHei"/>
          <w:b/>
          <w:color w:val="auto"/>
          <w:sz w:val="52"/>
          <w:lang w:eastAsia="zh-CN"/>
        </w:rPr>
      </w:pPr>
    </w:p>
    <w:p>
      <w:pPr>
        <w:spacing w:before="0" w:line="769" w:lineRule="exact"/>
        <w:ind w:left="107" w:right="406" w:firstLine="0"/>
        <w:jc w:val="center"/>
        <w:rPr>
          <w:rFonts w:hint="eastAsia" w:ascii="Microsoft JhengHei"/>
          <w:b/>
          <w:color w:val="auto"/>
          <w:sz w:val="52"/>
          <w:lang w:eastAsia="zh-CN"/>
        </w:rPr>
      </w:pPr>
    </w:p>
    <w:p>
      <w:pPr>
        <w:pStyle w:val="2"/>
        <w:rPr>
          <w:rFonts w:hint="eastAsia"/>
          <w:color w:val="auto"/>
          <w:lang w:eastAsia="zh-CN"/>
        </w:rPr>
      </w:pPr>
    </w:p>
    <w:p>
      <w:pPr>
        <w:spacing w:before="0" w:line="769" w:lineRule="exact"/>
        <w:ind w:left="107" w:right="406" w:firstLine="0"/>
        <w:jc w:val="center"/>
        <w:rPr>
          <w:rFonts w:hint="eastAsia" w:ascii="Microsoft JhengHei"/>
          <w:b/>
          <w:color w:val="auto"/>
          <w:sz w:val="52"/>
          <w:lang w:eastAsia="zh-CN"/>
        </w:rPr>
      </w:pPr>
      <w:r>
        <w:rPr>
          <w:rFonts w:hint="eastAsia" w:ascii="Microsoft JhengHei"/>
          <w:b/>
          <w:color w:val="auto"/>
          <w:sz w:val="52"/>
          <w:lang w:val="en-US" w:eastAsia="zh-CN"/>
        </w:rPr>
        <w:t>咸宁市</w:t>
      </w:r>
      <w:r>
        <w:rPr>
          <w:rFonts w:hint="eastAsia" w:ascii="Microsoft JhengHei"/>
          <w:b/>
          <w:color w:val="auto"/>
          <w:sz w:val="52"/>
          <w:lang w:eastAsia="zh-CN"/>
        </w:rPr>
        <w:t>突发环境事件应急预案</w:t>
      </w:r>
    </w:p>
    <w:p>
      <w:pPr>
        <w:pStyle w:val="8"/>
        <w:rPr>
          <w:rFonts w:hint="default" w:ascii="Microsoft JhengHei" w:eastAsia="宋体"/>
          <w:b/>
          <w:color w:val="auto"/>
          <w:sz w:val="52"/>
          <w:lang w:val="en-US" w:eastAsia="zh-CN"/>
        </w:rPr>
      </w:pPr>
    </w:p>
    <w:p>
      <w:pPr>
        <w:pStyle w:val="8"/>
        <w:rPr>
          <w:rFonts w:ascii="Microsoft JhengHei"/>
          <w:b/>
          <w:color w:val="auto"/>
          <w:sz w:val="52"/>
        </w:rPr>
      </w:pPr>
    </w:p>
    <w:p>
      <w:pPr>
        <w:pStyle w:val="8"/>
        <w:rPr>
          <w:rFonts w:ascii="Microsoft JhengHei"/>
          <w:b/>
          <w:color w:val="auto"/>
          <w:sz w:val="52"/>
        </w:rPr>
      </w:pPr>
    </w:p>
    <w:p>
      <w:pPr>
        <w:pStyle w:val="8"/>
        <w:spacing w:before="10"/>
        <w:rPr>
          <w:rFonts w:ascii="Microsoft JhengHei"/>
          <w:b/>
          <w:color w:val="auto"/>
          <w:sz w:val="46"/>
        </w:rPr>
      </w:pPr>
    </w:p>
    <w:p>
      <w:pPr>
        <w:pStyle w:val="8"/>
        <w:spacing w:before="10"/>
        <w:rPr>
          <w:rFonts w:ascii="Microsoft JhengHei"/>
          <w:b/>
          <w:color w:val="auto"/>
          <w:sz w:val="46"/>
        </w:rPr>
      </w:pPr>
    </w:p>
    <w:p>
      <w:pPr>
        <w:spacing w:before="0" w:line="655" w:lineRule="exact"/>
        <w:ind w:left="107" w:right="405" w:firstLine="0"/>
        <w:jc w:val="center"/>
        <w:rPr>
          <w:rFonts w:hint="default" w:ascii="Microsoft JhengHei" w:hAnsi="Microsoft JhengHei" w:eastAsia="宋体"/>
          <w:b/>
          <w:color w:val="auto"/>
          <w:sz w:val="36"/>
          <w:lang w:val="en-US" w:eastAsia="zh-CN"/>
        </w:rPr>
      </w:pPr>
      <w:r>
        <w:rPr>
          <w:rFonts w:hint="eastAsia" w:cs="宋体"/>
          <w:b/>
          <w:color w:val="auto"/>
          <w:sz w:val="36"/>
          <w:lang w:val="en-US" w:eastAsia="zh-CN"/>
        </w:rPr>
        <w:t>咸宁市人民政府</w:t>
      </w:r>
    </w:p>
    <w:p>
      <w:pPr>
        <w:spacing w:before="0" w:line="803" w:lineRule="exact"/>
        <w:ind w:left="107" w:right="408" w:firstLine="0"/>
        <w:jc w:val="center"/>
        <w:rPr>
          <w:rFonts w:hint="default" w:ascii="Microsoft JhengHei"/>
          <w:b/>
          <w:color w:val="auto"/>
          <w:sz w:val="52"/>
          <w:lang w:val="en-US" w:eastAsia="zh-CN"/>
        </w:rPr>
      </w:pPr>
      <w:r>
        <w:rPr>
          <w:rFonts w:hint="eastAsia" w:ascii="宋体" w:hAnsi="宋体" w:eastAsia="宋体" w:cs="宋体"/>
          <w:b/>
          <w:color w:val="auto"/>
          <w:sz w:val="36"/>
          <w:lang w:val="en-US" w:eastAsia="zh-CN"/>
        </w:rPr>
        <w:t>202</w:t>
      </w:r>
      <w:r>
        <w:rPr>
          <w:rFonts w:hint="eastAsia" w:cs="宋体"/>
          <w:b/>
          <w:color w:val="auto"/>
          <w:sz w:val="36"/>
          <w:lang w:val="en-US" w:eastAsia="zh-CN"/>
        </w:rPr>
        <w:t>1</w:t>
      </w:r>
      <w:r>
        <w:rPr>
          <w:rFonts w:hint="eastAsia" w:ascii="宋体" w:hAnsi="宋体" w:eastAsia="宋体" w:cs="宋体"/>
          <w:b/>
          <w:color w:val="auto"/>
          <w:sz w:val="36"/>
          <w:lang w:val="en-US" w:eastAsia="zh-CN"/>
        </w:rPr>
        <w:t>年</w:t>
      </w:r>
      <w:r>
        <w:rPr>
          <w:rFonts w:hint="eastAsia" w:cs="宋体"/>
          <w:b/>
          <w:color w:val="auto"/>
          <w:sz w:val="36"/>
          <w:lang w:val="en-US" w:eastAsia="zh-CN"/>
        </w:rPr>
        <w:t>7</w:t>
      </w:r>
      <w:r>
        <w:rPr>
          <w:rFonts w:hint="eastAsia" w:ascii="宋体" w:hAnsi="宋体" w:eastAsia="宋体" w:cs="宋体"/>
          <w:b/>
          <w:color w:val="auto"/>
          <w:sz w:val="36"/>
          <w:lang w:val="en-US" w:eastAsia="zh-CN"/>
        </w:rPr>
        <w:t>月</w:t>
      </w:r>
    </w:p>
    <w:p>
      <w:pPr>
        <w:spacing w:before="0" w:line="803" w:lineRule="exact"/>
        <w:ind w:left="107" w:right="408" w:firstLine="0"/>
        <w:jc w:val="center"/>
        <w:rPr>
          <w:rFonts w:hint="eastAsia" w:ascii="Microsoft JhengHei"/>
          <w:b/>
          <w:color w:val="auto"/>
          <w:sz w:val="52"/>
          <w:lang w:eastAsia="zh-CN"/>
        </w:rPr>
        <w:sectPr>
          <w:footerReference r:id="rId5" w:type="default"/>
          <w:pgSz w:w="11910" w:h="16840"/>
          <w:pgMar w:top="1580" w:right="1701" w:bottom="1417" w:left="1701" w:header="0" w:footer="1002" w:gutter="0"/>
          <w:pgNumType w:fmt="upperRoman" w:start="1"/>
          <w:cols w:space="720" w:num="1"/>
        </w:sectPr>
      </w:pPr>
    </w:p>
    <w:p>
      <w:pPr>
        <w:pStyle w:val="8"/>
        <w:rPr>
          <w:rFonts w:ascii="Microsoft JhengHei"/>
          <w:b/>
          <w:color w:val="auto"/>
          <w:sz w:val="20"/>
        </w:rPr>
      </w:pPr>
    </w:p>
    <w:p>
      <w:pPr>
        <w:pStyle w:val="8"/>
        <w:rPr>
          <w:rFonts w:ascii="Microsoft JhengHei"/>
          <w:b/>
          <w:color w:val="auto"/>
          <w:sz w:val="20"/>
        </w:rPr>
        <w:sectPr>
          <w:footerReference r:id="rId6" w:type="default"/>
          <w:pgSz w:w="11910" w:h="16840"/>
          <w:pgMar w:top="1580" w:right="1701" w:bottom="1417" w:left="1701" w:header="0" w:footer="1002" w:gutter="0"/>
          <w:pgNumType w:fmt="upperRoman" w:start="1"/>
          <w:cols w:space="720" w:num="1"/>
        </w:sectPr>
      </w:pPr>
    </w:p>
    <w:p>
      <w:pPr>
        <w:spacing w:before="54"/>
        <w:ind w:left="120" w:right="0" w:firstLine="0"/>
        <w:jc w:val="center"/>
        <w:rPr>
          <w:color w:val="auto"/>
          <w:sz w:val="32"/>
        </w:rPr>
      </w:pPr>
      <w:r>
        <w:rPr>
          <w:color w:val="auto"/>
          <w:sz w:val="32"/>
        </w:rPr>
        <w:t>目录</w:t>
      </w:r>
    </w:p>
    <w:sdt>
      <w:sdtPr>
        <w:rPr>
          <w:rFonts w:ascii="宋体" w:hAnsi="宋体" w:eastAsia="宋体" w:cs="宋体"/>
          <w:color w:val="auto"/>
          <w:sz w:val="21"/>
          <w:szCs w:val="22"/>
          <w:lang w:val="zh-CN" w:eastAsia="zh-CN" w:bidi="zh-CN"/>
        </w:rPr>
        <w:id w:val="147452236"/>
        <w15:color w:val="DBDBDB"/>
        <w:docPartObj>
          <w:docPartGallery w:val="Table of Contents"/>
          <w:docPartUnique/>
        </w:docPartObj>
      </w:sdtPr>
      <w:sdtEndPr>
        <w:rPr>
          <w:rFonts w:hint="default" w:ascii="Times New Roman" w:hAnsi="Times New Roman" w:eastAsia="宋体" w:cs="Times New Roman"/>
          <w:b/>
          <w:color w:val="auto"/>
          <w:sz w:val="24"/>
          <w:szCs w:val="24"/>
          <w:lang w:val="zh-CN" w:eastAsia="zh-CN" w:bidi="zh-CN"/>
        </w:rPr>
      </w:sdtEndPr>
      <w:sdtContent>
        <w:p>
          <w:pPr>
            <w:rPr>
              <w:rFonts w:hint="default" w:ascii="Times New Roman" w:hAnsi="Times New Roman" w:eastAsia="宋体" w:cs="Times New Roman"/>
              <w:b/>
              <w:color w:val="auto"/>
              <w:sz w:val="24"/>
              <w:szCs w:val="24"/>
              <w:lang w:val="zh-CN" w:eastAsia="zh-CN" w:bidi="zh-CN"/>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TOC \o "1-2" \h \u </w:instrText>
          </w:r>
          <w:r>
            <w:rPr>
              <w:rFonts w:hint="default" w:ascii="Times New Roman" w:hAnsi="Times New Roman" w:eastAsia="宋体" w:cs="Times New Roman"/>
              <w:color w:val="auto"/>
              <w:sz w:val="24"/>
              <w:szCs w:val="24"/>
            </w:rPr>
            <w:fldChar w:fldCharType="separate"/>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_Toc13148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  </w:t>
          </w:r>
          <w:r>
            <w:rPr>
              <w:rFonts w:hint="default" w:ascii="Times New Roman" w:hAnsi="Times New Roman" w:eastAsia="宋体" w:cs="Times New Roman"/>
              <w:sz w:val="24"/>
              <w:szCs w:val="24"/>
            </w:rPr>
            <w:t>总则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_Toc13148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_Toc12524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1.1  </w:t>
          </w:r>
          <w:r>
            <w:rPr>
              <w:rFonts w:hint="default" w:ascii="Times New Roman" w:hAnsi="Times New Roman" w:eastAsia="宋体" w:cs="Times New Roman"/>
              <w:sz w:val="24"/>
              <w:szCs w:val="24"/>
            </w:rPr>
            <w:t>编制目的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_Toc12524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_Toc21681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1.2  </w:t>
          </w:r>
          <w:r>
            <w:rPr>
              <w:rFonts w:hint="default" w:ascii="Times New Roman" w:hAnsi="Times New Roman" w:eastAsia="宋体" w:cs="Times New Roman"/>
              <w:sz w:val="24"/>
              <w:szCs w:val="24"/>
            </w:rPr>
            <w:t>编制依据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_Toc21681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_Toc6256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1.3  </w:t>
          </w:r>
          <w:r>
            <w:rPr>
              <w:rFonts w:hint="default" w:ascii="Times New Roman" w:hAnsi="Times New Roman" w:eastAsia="宋体" w:cs="Times New Roman"/>
              <w:sz w:val="24"/>
              <w:szCs w:val="24"/>
            </w:rPr>
            <w:t>适用范围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_Toc6256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_Toc29372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1.4  </w:t>
          </w:r>
          <w:r>
            <w:rPr>
              <w:rFonts w:hint="default" w:ascii="Times New Roman" w:hAnsi="Times New Roman" w:eastAsia="宋体" w:cs="Times New Roman"/>
              <w:sz w:val="24"/>
              <w:szCs w:val="24"/>
            </w:rPr>
            <w:t>工作原则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_Toc29372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_Toc6956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1.5  事件分级</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_Toc6956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_Toc17425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 xml:space="preserve">1.6  </w:t>
          </w:r>
          <w:r>
            <w:rPr>
              <w:rFonts w:hint="default" w:ascii="Times New Roman" w:hAnsi="Times New Roman" w:eastAsia="宋体" w:cs="Times New Roman"/>
              <w:sz w:val="24"/>
              <w:szCs w:val="24"/>
            </w:rPr>
            <w:t>应急预案</w:t>
          </w:r>
          <w:r>
            <w:rPr>
              <w:rFonts w:hint="default" w:ascii="Times New Roman" w:hAnsi="Times New Roman" w:eastAsia="宋体" w:cs="Times New Roman"/>
              <w:sz w:val="24"/>
              <w:szCs w:val="24"/>
              <w:lang w:val="en-US" w:eastAsia="zh-CN"/>
            </w:rPr>
            <w:t>体系</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_Toc17425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_Toc19000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  应急组织指挥体系</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_Toc19000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_Toc16110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2.1  领导机构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_Toc16110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_Toc28217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2.2  办事机构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_Toc28217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_Toc3906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2.3  工作机构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_Toc3906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_Toc22996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2.4  专家组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_Toc22996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_Toc457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  预防与预警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_Toc457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_Toc219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  监控和风险预判</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_Toc13573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  预警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_Toc13573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_Toc470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4  应急响应和处置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_Toc470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_Toc10025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  信息报告</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_Toc10025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_Toc31951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  先期处置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_Toc31951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_Toc12332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4.3  分级响应</w:t>
          </w:r>
          <w:r>
            <w:rPr>
              <w:rFonts w:hint="default" w:ascii="Times New Roman" w:hAnsi="Times New Roman" w:eastAsia="宋体" w:cs="Times New Roman"/>
              <w:sz w:val="24"/>
              <w:szCs w:val="24"/>
            </w:rPr>
            <w:tab/>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_Toc10641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4.4  指挥协调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_Toc10641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_Toc12703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4.5  应急处置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_Toc12703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_Toc28851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响应升级</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_Toc28851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_Toc20981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 xml:space="preserve">  应急终止</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_Toc20981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_Toc9764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 xml:space="preserve">  信息发布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_Toc9764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eastAsia" w:ascii="Times New Roman" w:hAnsi="Times New Roman" w:cs="Times New Roman"/>
              <w:color w:val="auto"/>
              <w:sz w:val="24"/>
              <w:szCs w:val="24"/>
              <w:lang w:eastAsia="zh-CN"/>
            </w:rPr>
            <w:instrText xml:space="preserve">出现</w:instrText>
          </w:r>
          <w:r>
            <w:rPr>
              <w:rFonts w:hint="default" w:ascii="Times New Roman" w:hAnsi="Times New Roman" w:eastAsia="宋体" w:cs="Times New Roman"/>
              <w:sz w:val="24"/>
              <w:szCs w:val="24"/>
            </w:rPr>
            <w:instrText xml:space="preserve">YPERLINK \l _Toc1894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5  后期处置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_Toc1894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_Toc14626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  环境损害评估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_Toc14626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_Toc5782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  应急过程评价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_Toc5782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_Toc3252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  事件调查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_Toc2969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5.4  善后处置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_Toc2969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_Toc1311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6  应急保障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_Toc1311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_Toc10265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6.1  资金保障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_Toc10265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_Toc31224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  装备物资保障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_Toc31224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_Toc22436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6.3  通信、交通与运输保障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_Toc22436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_Toc31159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6.4  队伍保障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_Toc31159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_Toc874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7  监督管理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_Toc874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_Toc29435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7.1  宣传教育与培训</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_Toc29435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_Toc10489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7.2  应急演练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_Toc10489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_Toc14562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7.3  责任与奖惩</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_Toc14562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_Toc29615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8  附则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_Toc29615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_Toc17181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8.1  名词解释</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_Toc17181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_Toc22276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8.2  预案修订和解释</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_Toc22276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2"/>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_Toc20395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8.3  实施日期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_Toc20395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_Toc22487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rPr>
            <w:t>附件</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bCs/>
              <w:kern w:val="2"/>
              <w:sz w:val="24"/>
              <w:szCs w:val="24"/>
              <w:lang w:val="en-US" w:bidi="ar-SA"/>
            </w:rPr>
            <w:t>突发环境事件分级标准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_Toc22487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_Toc31579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附件2领导机构及成员单位职责</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_Toc31579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_Toc25952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附件3成员单位应急联系电话</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_Toc25952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_Toc20368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附件4工作机构及职责</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_Toc20368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_Toc26230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附件5</w:t>
          </w:r>
          <w:r>
            <w:rPr>
              <w:rFonts w:hint="default" w:ascii="Times New Roman" w:hAnsi="Times New Roman" w:eastAsia="宋体" w:cs="Times New Roman"/>
              <w:bCs/>
              <w:kern w:val="2"/>
              <w:sz w:val="24"/>
              <w:szCs w:val="24"/>
              <w:lang w:val="en-US" w:eastAsia="zh-CN" w:bidi="ar-SA"/>
            </w:rPr>
            <w:t>咸宁市突发环境事件应急组织体系结构图</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_Toc26230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_Toc30417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附件6突发环境事件应急响应流程简图</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_Toc30417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_Toc1611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附件7</w:t>
          </w:r>
          <w:r>
            <w:rPr>
              <w:rFonts w:hint="default" w:ascii="Times New Roman" w:hAnsi="Times New Roman" w:eastAsia="宋体" w:cs="Times New Roman"/>
              <w:bCs/>
              <w:kern w:val="2"/>
              <w:sz w:val="24"/>
              <w:szCs w:val="24"/>
              <w:lang w:val="en-US" w:bidi="ar-SA"/>
            </w:rPr>
            <w:t>不同突发环境事件处置措施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_Toc1611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_Toc5932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附件8突发环境事件环境损害评估工作程序图</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_Toc5932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11"/>
            <w:tabs>
              <w:tab w:val="right" w:leader="dot" w:pos="8508"/>
            </w:tabs>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sz w:val="24"/>
              <w:szCs w:val="24"/>
            </w:rPr>
            <w:instrText xml:space="preserve"> HYPERLINK \l _Toc25552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bidi="zh-CN"/>
            </w:rPr>
            <w:t>附件9咸宁市环境应急管理专家库成员名单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_Toc25552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auto"/>
              <w:sz w:val="24"/>
              <w:szCs w:val="24"/>
            </w:rPr>
            <w:fldChar w:fldCharType="end"/>
          </w:r>
        </w:p>
        <w:p>
          <w:pPr>
            <w:pStyle w:val="2"/>
            <w:rPr>
              <w:rFonts w:hint="default" w:ascii="Times New Roman" w:hAnsi="Times New Roman" w:eastAsia="宋体" w:cs="Times New Roman"/>
              <w:color w:val="auto"/>
              <w:sz w:val="24"/>
              <w:szCs w:val="24"/>
            </w:rPr>
          </w:pPr>
          <w:r>
            <w:rPr>
              <w:rFonts w:hint="default" w:ascii="Times New Roman" w:hAnsi="Times New Roman" w:eastAsia="宋体" w:cs="Times New Roman"/>
              <w:b/>
              <w:color w:val="auto"/>
              <w:sz w:val="24"/>
              <w:szCs w:val="24"/>
            </w:rPr>
            <w:fldChar w:fldCharType="end"/>
          </w:r>
        </w:p>
      </w:sdtContent>
    </w:sdt>
    <w:p>
      <w:pPr>
        <w:pStyle w:val="4"/>
        <w:bidi w:val="0"/>
        <w:rPr>
          <w:rFonts w:hint="default" w:ascii="Times New Roman" w:hAnsi="Times New Roman" w:eastAsia="宋体" w:cs="Times New Roman"/>
          <w:color w:val="auto"/>
          <w:sz w:val="24"/>
          <w:szCs w:val="24"/>
          <w:lang w:val="en-US" w:eastAsia="zh-CN"/>
        </w:rPr>
        <w:sectPr>
          <w:footerReference r:id="rId7" w:type="default"/>
          <w:type w:val="continuous"/>
          <w:pgSz w:w="11910" w:h="16840"/>
          <w:pgMar w:top="1580" w:right="1701" w:bottom="1417" w:left="1701" w:header="0" w:footer="1002" w:gutter="0"/>
          <w:pgNumType w:fmt="upperRoman" w:start="1"/>
          <w:cols w:space="720" w:num="1"/>
        </w:sectPr>
      </w:pPr>
    </w:p>
    <w:p>
      <w:pPr>
        <w:pStyle w:val="4"/>
        <w:bidi w:val="0"/>
        <w:rPr>
          <w:color w:val="auto"/>
        </w:rPr>
      </w:pPr>
      <w:bookmarkStart w:id="0" w:name="_Toc13148"/>
      <w:r>
        <w:rPr>
          <w:rFonts w:hint="eastAsia"/>
          <w:color w:val="auto"/>
          <w:lang w:val="en-US" w:eastAsia="zh-CN"/>
        </w:rPr>
        <w:t xml:space="preserve">1  </w:t>
      </w:r>
      <w:r>
        <w:rPr>
          <w:color w:val="auto"/>
        </w:rPr>
        <w:t>总则</w:t>
      </w:r>
      <w:bookmarkEnd w:id="0"/>
    </w:p>
    <w:p>
      <w:pPr>
        <w:pStyle w:val="5"/>
        <w:bidi w:val="0"/>
        <w:rPr>
          <w:color w:val="auto"/>
        </w:rPr>
      </w:pPr>
      <w:bookmarkStart w:id="1" w:name="_Toc12524"/>
      <w:r>
        <w:rPr>
          <w:rFonts w:hint="eastAsia"/>
          <w:color w:val="auto"/>
          <w:lang w:val="en-US" w:eastAsia="zh-CN"/>
        </w:rPr>
        <w:t xml:space="preserve">1.1  </w:t>
      </w:r>
      <w:r>
        <w:rPr>
          <w:color w:val="auto"/>
        </w:rPr>
        <w:t>编制目的</w:t>
      </w:r>
      <w:bookmarkEnd w:id="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color w:val="auto"/>
        </w:rPr>
      </w:pPr>
      <w:r>
        <w:rPr>
          <w:rFonts w:hint="eastAsia"/>
          <w:color w:val="auto"/>
          <w:spacing w:val="6"/>
        </w:rPr>
        <w:t>健全</w:t>
      </w:r>
      <w:r>
        <w:rPr>
          <w:rFonts w:hint="eastAsia"/>
          <w:color w:val="auto"/>
          <w:spacing w:val="6"/>
          <w:lang w:val="en-US" w:eastAsia="zh-CN"/>
        </w:rPr>
        <w:t>完善</w:t>
      </w:r>
      <w:r>
        <w:rPr>
          <w:rFonts w:hint="eastAsia"/>
          <w:color w:val="auto"/>
          <w:spacing w:val="6"/>
        </w:rPr>
        <w:t>全市突发环境事件应对工作机制，科学、有序、高效应对全市突发环境事件，最大程度降低突发环境事件造成的环境污染和生态破坏损失，保障环境安全和公众生命财产安全。</w:t>
      </w:r>
    </w:p>
    <w:p>
      <w:pPr>
        <w:pStyle w:val="5"/>
        <w:bidi w:val="0"/>
        <w:ind w:left="119"/>
        <w:rPr>
          <w:rFonts w:ascii="Times New Roman" w:hAnsi="Times New Roman" w:eastAsia="宋体" w:cs="Times New Roman"/>
          <w:color w:val="auto"/>
        </w:rPr>
      </w:pPr>
      <w:bookmarkStart w:id="2" w:name="_Toc21681"/>
      <w:r>
        <w:rPr>
          <w:rFonts w:hint="eastAsia" w:ascii="Times New Roman" w:hAnsi="Times New Roman" w:eastAsia="宋体" w:cs="Times New Roman"/>
          <w:color w:val="auto"/>
          <w:lang w:val="en-US" w:eastAsia="zh-CN"/>
        </w:rPr>
        <w:t>1.2</w:t>
      </w:r>
      <w:r>
        <w:rPr>
          <w:rFonts w:hint="eastAsia" w:cs="Times New Roman"/>
          <w:color w:val="auto"/>
          <w:lang w:val="en-US" w:eastAsia="zh-CN"/>
        </w:rPr>
        <w:t xml:space="preserve">  </w:t>
      </w:r>
      <w:r>
        <w:rPr>
          <w:rFonts w:ascii="Times New Roman" w:hAnsi="Times New Roman" w:eastAsia="宋体" w:cs="Times New Roman"/>
          <w:color w:val="auto"/>
        </w:rPr>
        <w:t>编制依据</w:t>
      </w:r>
      <w:bookmarkEnd w:id="2"/>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ascii="宋体" w:hAnsi="宋体" w:eastAsia="宋体" w:cs="宋体"/>
          <w:color w:val="auto"/>
          <w:spacing w:val="6"/>
        </w:rPr>
        <w:t>《中华人民共和国突发事件应对法》《中华人民共和国环境保护法》《中华人民共和国水污染防治法》《中华人民共和国固体废物污染环境防治法》《中华人民共和国大气污染防治法》《中华人民共和国安全生产法》《国家突发环境事件应急预案》《湖北省突发事件总体应急预案》</w:t>
      </w:r>
      <w:r>
        <w:rPr>
          <w:rFonts w:hint="eastAsia" w:cs="宋体"/>
          <w:color w:val="auto"/>
          <w:spacing w:val="6"/>
          <w:lang w:eastAsia="zh-CN"/>
        </w:rPr>
        <w:t>《湖北省突发</w:t>
      </w:r>
      <w:r>
        <w:rPr>
          <w:rFonts w:hint="eastAsia" w:cs="宋体"/>
          <w:color w:val="auto"/>
          <w:spacing w:val="6"/>
          <w:lang w:val="en-US" w:eastAsia="zh-CN"/>
        </w:rPr>
        <w:t>环境</w:t>
      </w:r>
      <w:r>
        <w:rPr>
          <w:rFonts w:hint="eastAsia" w:cs="宋体"/>
          <w:color w:val="auto"/>
          <w:spacing w:val="6"/>
          <w:lang w:eastAsia="zh-CN"/>
        </w:rPr>
        <w:t>事件应急预案》和《咸宁市突发事件总体应急预案》</w:t>
      </w:r>
      <w:r>
        <w:rPr>
          <w:rFonts w:hint="eastAsia" w:ascii="宋体" w:hAnsi="宋体" w:eastAsia="宋体" w:cs="宋体"/>
          <w:color w:val="auto"/>
          <w:spacing w:val="6"/>
        </w:rPr>
        <w:t>等</w:t>
      </w:r>
      <w:r>
        <w:rPr>
          <w:rFonts w:hint="eastAsia" w:cs="宋体"/>
          <w:color w:val="auto"/>
          <w:spacing w:val="6"/>
          <w:lang w:eastAsia="zh-CN"/>
        </w:rPr>
        <w:t>。</w:t>
      </w:r>
    </w:p>
    <w:p>
      <w:pPr>
        <w:pStyle w:val="5"/>
        <w:bidi w:val="0"/>
        <w:ind w:left="119"/>
        <w:rPr>
          <w:rFonts w:ascii="Times New Roman" w:hAnsi="Times New Roman" w:eastAsia="宋体" w:cs="Times New Roman"/>
          <w:color w:val="auto"/>
        </w:rPr>
      </w:pPr>
      <w:bookmarkStart w:id="3" w:name="_Toc6256"/>
      <w:r>
        <w:rPr>
          <w:rFonts w:hint="eastAsia" w:ascii="Times New Roman" w:hAnsi="Times New Roman" w:eastAsia="宋体" w:cs="Times New Roman"/>
          <w:color w:val="auto"/>
          <w:lang w:val="en-US" w:eastAsia="zh-CN"/>
        </w:rPr>
        <w:t>1.3</w:t>
      </w:r>
      <w:r>
        <w:rPr>
          <w:rFonts w:hint="eastAsia" w:cs="Times New Roman"/>
          <w:color w:val="auto"/>
          <w:lang w:val="en-US" w:eastAsia="zh-CN"/>
        </w:rPr>
        <w:t xml:space="preserve">  </w:t>
      </w:r>
      <w:r>
        <w:rPr>
          <w:rFonts w:ascii="Times New Roman" w:hAnsi="Times New Roman" w:eastAsia="宋体" w:cs="Times New Roman"/>
          <w:color w:val="auto"/>
        </w:rPr>
        <w:t>适用范围</w:t>
      </w:r>
      <w:bookmarkEnd w:id="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eastAsia="zh-CN"/>
        </w:rPr>
      </w:pPr>
      <w:r>
        <w:rPr>
          <w:rFonts w:ascii="宋体" w:hAnsi="宋体" w:eastAsia="宋体" w:cs="宋体"/>
          <w:color w:val="auto"/>
          <w:spacing w:val="6"/>
        </w:rPr>
        <w:t>本预案适用于在本市行政区域发生的较大及以上突发环境事件</w:t>
      </w:r>
      <w:r>
        <w:rPr>
          <w:rFonts w:hint="eastAsia" w:cs="宋体"/>
          <w:color w:val="auto"/>
          <w:spacing w:val="6"/>
          <w:lang w:eastAsia="zh-CN"/>
        </w:rPr>
        <w:t>；</w:t>
      </w:r>
      <w:r>
        <w:rPr>
          <w:rFonts w:ascii="宋体" w:hAnsi="宋体" w:eastAsia="宋体" w:cs="宋体"/>
          <w:color w:val="auto"/>
          <w:spacing w:val="6"/>
        </w:rPr>
        <w:t>发生在本市行政区域外且本市受到影响的突发环境事件</w:t>
      </w:r>
      <w:r>
        <w:rPr>
          <w:rFonts w:hint="eastAsia" w:cs="宋体"/>
          <w:color w:val="auto"/>
          <w:spacing w:val="6"/>
          <w:lang w:val="en-US" w:eastAsia="zh-CN"/>
        </w:rPr>
        <w:t>；</w:t>
      </w:r>
      <w:r>
        <w:rPr>
          <w:rFonts w:ascii="宋体" w:hAnsi="宋体" w:eastAsia="宋体" w:cs="宋体"/>
          <w:color w:val="auto"/>
          <w:spacing w:val="6"/>
        </w:rPr>
        <w:t>跨</w:t>
      </w:r>
      <w:r>
        <w:rPr>
          <w:rFonts w:hint="eastAsia" w:cs="宋体"/>
          <w:color w:val="auto"/>
          <w:spacing w:val="6"/>
          <w:lang w:val="en-US" w:eastAsia="zh-CN"/>
        </w:rPr>
        <w:t>县（市、区）</w:t>
      </w:r>
      <w:r>
        <w:rPr>
          <w:rFonts w:ascii="宋体" w:hAnsi="宋体" w:eastAsia="宋体" w:cs="宋体"/>
          <w:color w:val="auto"/>
          <w:spacing w:val="6"/>
        </w:rPr>
        <w:t>或超出事发地</w:t>
      </w:r>
      <w:r>
        <w:rPr>
          <w:rFonts w:hint="eastAsia" w:cs="宋体"/>
          <w:color w:val="auto"/>
          <w:spacing w:val="6"/>
          <w:lang w:val="en-US" w:eastAsia="zh-CN"/>
        </w:rPr>
        <w:t>县（市、区）</w:t>
      </w:r>
      <w:r>
        <w:rPr>
          <w:rFonts w:ascii="宋体" w:hAnsi="宋体" w:eastAsia="宋体" w:cs="宋体"/>
          <w:color w:val="auto"/>
          <w:spacing w:val="6"/>
        </w:rPr>
        <w:t>政府突发环境事件处置能力的突发环境事件</w:t>
      </w:r>
      <w:r>
        <w:rPr>
          <w:rFonts w:hint="eastAsia" w:cs="宋体"/>
          <w:color w:val="auto"/>
          <w:spacing w:val="6"/>
          <w:lang w:eastAsia="zh-CN"/>
        </w:rPr>
        <w:t>；省政府</w:t>
      </w:r>
      <w:r>
        <w:rPr>
          <w:rFonts w:hint="eastAsia" w:cs="宋体"/>
          <w:color w:val="auto"/>
          <w:spacing w:val="6"/>
          <w:lang w:val="en-US" w:eastAsia="zh-CN"/>
        </w:rPr>
        <w:t>或市政府</w:t>
      </w:r>
      <w:r>
        <w:rPr>
          <w:rFonts w:hint="eastAsia" w:cs="宋体"/>
          <w:color w:val="auto"/>
          <w:spacing w:val="6"/>
          <w:lang w:eastAsia="zh-CN"/>
        </w:rPr>
        <w:t>认为需要协调、指导的突发环境事件，或其</w:t>
      </w:r>
      <w:r>
        <w:rPr>
          <w:rFonts w:hint="eastAsia" w:cs="宋体"/>
          <w:color w:val="auto"/>
          <w:spacing w:val="6"/>
          <w:lang w:val="en-US" w:eastAsia="zh-CN"/>
        </w:rPr>
        <w:t>他</w:t>
      </w:r>
      <w:r>
        <w:rPr>
          <w:rFonts w:hint="eastAsia" w:cs="宋体"/>
          <w:color w:val="auto"/>
          <w:spacing w:val="6"/>
          <w:lang w:eastAsia="zh-CN"/>
        </w:rPr>
        <w:t>突发事件次生、衍生的</w:t>
      </w:r>
      <w:r>
        <w:rPr>
          <w:rFonts w:hint="eastAsia" w:cs="宋体"/>
          <w:color w:val="auto"/>
          <w:spacing w:val="6"/>
          <w:lang w:val="en-US" w:eastAsia="zh-CN"/>
        </w:rPr>
        <w:t>较大突发</w:t>
      </w:r>
      <w:r>
        <w:rPr>
          <w:rFonts w:hint="eastAsia" w:cs="宋体"/>
          <w:color w:val="auto"/>
          <w:spacing w:val="6"/>
          <w:lang w:eastAsia="zh-CN"/>
        </w:rPr>
        <w:t>环境事件。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突发环境事件是指由于污染物排放或自然灾害、生产安全事故等因素，导致污染物或放射性物质等有毒有害物质进入大气、水体、土壤等环境介质，突然造成或可能造成环境质量下降，危及公众身体健康和财产安全，或造成生态环境破坏，或造成重大社会影响，需要采取紧急措施予以应对的事件，主要包括大气污染、水体污染、土壤污染等突发性环境污染事件和辐射污染事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辐射</w:t>
      </w:r>
      <w:r>
        <w:rPr>
          <w:rFonts w:hint="eastAsia" w:cs="宋体"/>
          <w:color w:val="auto"/>
          <w:spacing w:val="6"/>
          <w:lang w:val="en-US" w:eastAsia="zh-CN"/>
        </w:rPr>
        <w:t>事</w:t>
      </w:r>
      <w:r>
        <w:rPr>
          <w:rFonts w:hint="eastAsia" w:ascii="宋体" w:hAnsi="宋体" w:eastAsia="宋体" w:cs="宋体"/>
          <w:color w:val="auto"/>
          <w:spacing w:val="6"/>
        </w:rPr>
        <w:t>故</w:t>
      </w:r>
      <w:r>
        <w:rPr>
          <w:rFonts w:ascii="宋体" w:hAnsi="宋体" w:eastAsia="宋体" w:cs="宋体"/>
          <w:color w:val="auto"/>
          <w:spacing w:val="6"/>
        </w:rPr>
        <w:t>、</w:t>
      </w:r>
      <w:r>
        <w:rPr>
          <w:rFonts w:hint="eastAsia" w:ascii="宋体" w:hAnsi="宋体" w:eastAsia="宋体" w:cs="宋体"/>
          <w:color w:val="auto"/>
          <w:spacing w:val="6"/>
        </w:rPr>
        <w:t>船舶污染事件</w:t>
      </w:r>
      <w:r>
        <w:rPr>
          <w:rFonts w:hint="eastAsia" w:cs="宋体"/>
          <w:color w:val="auto"/>
          <w:spacing w:val="6"/>
          <w:lang w:eastAsia="zh-CN"/>
        </w:rPr>
        <w:t>、</w:t>
      </w:r>
      <w:r>
        <w:rPr>
          <w:rFonts w:ascii="宋体" w:hAnsi="宋体" w:eastAsia="宋体" w:cs="宋体"/>
          <w:color w:val="auto"/>
          <w:spacing w:val="6"/>
        </w:rPr>
        <w:t>集中式饮用</w:t>
      </w:r>
      <w:r>
        <w:rPr>
          <w:rFonts w:hint="eastAsia" w:cs="宋体"/>
          <w:color w:val="auto"/>
          <w:spacing w:val="6"/>
          <w:lang w:val="en-US" w:eastAsia="zh-CN"/>
        </w:rPr>
        <w:t>水</w:t>
      </w:r>
      <w:r>
        <w:rPr>
          <w:rFonts w:ascii="宋体" w:hAnsi="宋体" w:eastAsia="宋体" w:cs="宋体"/>
          <w:color w:val="auto"/>
          <w:spacing w:val="6"/>
        </w:rPr>
        <w:t>水源</w:t>
      </w:r>
      <w:r>
        <w:rPr>
          <w:rFonts w:hint="eastAsia" w:cs="宋体"/>
          <w:color w:val="auto"/>
          <w:spacing w:val="6"/>
          <w:lang w:val="en-US" w:eastAsia="zh-CN"/>
        </w:rPr>
        <w:t>地</w:t>
      </w:r>
      <w:r>
        <w:rPr>
          <w:rFonts w:ascii="宋体" w:hAnsi="宋体" w:eastAsia="宋体" w:cs="宋体"/>
          <w:color w:val="auto"/>
          <w:spacing w:val="6"/>
        </w:rPr>
        <w:t>突发污染事件和重污染天气等应急工作按相应专项应急预案组织实施。</w:t>
      </w:r>
    </w:p>
    <w:p>
      <w:pPr>
        <w:pStyle w:val="5"/>
        <w:bidi w:val="0"/>
        <w:ind w:left="119"/>
        <w:rPr>
          <w:rFonts w:ascii="Times New Roman" w:hAnsi="Times New Roman" w:eastAsia="宋体" w:cs="Times New Roman"/>
          <w:color w:val="auto"/>
        </w:rPr>
      </w:pPr>
      <w:bookmarkStart w:id="4" w:name="bookmark83"/>
      <w:bookmarkEnd w:id="4"/>
      <w:bookmarkStart w:id="5" w:name="bookmark80"/>
      <w:bookmarkEnd w:id="5"/>
      <w:bookmarkStart w:id="6" w:name="bookmark82"/>
      <w:bookmarkEnd w:id="6"/>
      <w:bookmarkStart w:id="7" w:name="bookmark84"/>
      <w:bookmarkEnd w:id="7"/>
      <w:bookmarkStart w:id="8" w:name="_Toc29372"/>
      <w:r>
        <w:rPr>
          <w:rFonts w:hint="eastAsia" w:ascii="Times New Roman" w:hAnsi="Times New Roman" w:eastAsia="宋体" w:cs="Times New Roman"/>
          <w:color w:val="auto"/>
          <w:lang w:val="en-US" w:eastAsia="zh-CN"/>
        </w:rPr>
        <w:t>1.</w:t>
      </w:r>
      <w:r>
        <w:rPr>
          <w:rFonts w:hint="eastAsia" w:cs="Times New Roman"/>
          <w:color w:val="auto"/>
          <w:lang w:val="en-US" w:eastAsia="zh-CN"/>
        </w:rPr>
        <w:t xml:space="preserve">4  </w:t>
      </w:r>
      <w:r>
        <w:rPr>
          <w:rFonts w:ascii="Times New Roman" w:hAnsi="Times New Roman" w:eastAsia="宋体" w:cs="Times New Roman"/>
          <w:color w:val="auto"/>
        </w:rPr>
        <w:t>工作原则</w:t>
      </w:r>
      <w:bookmarkEnd w:id="8"/>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ascii="宋体" w:hAnsi="宋体" w:eastAsia="宋体" w:cs="宋体"/>
          <w:color w:val="auto"/>
          <w:spacing w:val="6"/>
          <w:lang w:eastAsia="zh-CN"/>
        </w:rPr>
        <w:t>突发环境事件应对工作坚持统一领导、分级负责，属地为主、协调联动，快速反应、科学处置，资源共享、保障有力的原则。突发环境事件发生后，各县（市、区）人民政府（含</w:t>
      </w:r>
      <w:r>
        <w:rPr>
          <w:rFonts w:hint="eastAsia" w:cs="宋体"/>
          <w:color w:val="auto"/>
          <w:spacing w:val="6"/>
          <w:lang w:val="en-US" w:eastAsia="zh-CN"/>
        </w:rPr>
        <w:t>咸安区</w:t>
      </w:r>
      <w:r>
        <w:rPr>
          <w:rFonts w:hint="eastAsia" w:ascii="宋体" w:hAnsi="宋体" w:eastAsia="宋体" w:cs="宋体"/>
          <w:color w:val="auto"/>
          <w:spacing w:val="6"/>
          <w:lang w:eastAsia="zh-CN"/>
        </w:rPr>
        <w:t>、</w:t>
      </w:r>
      <w:r>
        <w:rPr>
          <w:rFonts w:hint="eastAsia" w:cs="宋体"/>
          <w:color w:val="auto"/>
          <w:spacing w:val="6"/>
          <w:lang w:val="en-US" w:eastAsia="zh-CN"/>
        </w:rPr>
        <w:t>赤壁市</w:t>
      </w:r>
      <w:r>
        <w:rPr>
          <w:rFonts w:hint="eastAsia" w:ascii="宋体" w:hAnsi="宋体" w:eastAsia="宋体" w:cs="宋体"/>
          <w:color w:val="auto"/>
          <w:spacing w:val="6"/>
          <w:lang w:eastAsia="zh-CN"/>
        </w:rPr>
        <w:t>、</w:t>
      </w:r>
      <w:r>
        <w:rPr>
          <w:rFonts w:hint="eastAsia" w:cs="宋体"/>
          <w:color w:val="auto"/>
          <w:spacing w:val="6"/>
          <w:lang w:val="en-US" w:eastAsia="zh-CN"/>
        </w:rPr>
        <w:t>嘉鱼县、通城县</w:t>
      </w:r>
      <w:r>
        <w:rPr>
          <w:rFonts w:hint="eastAsia" w:ascii="宋体" w:hAnsi="宋体" w:eastAsia="宋体" w:cs="宋体"/>
          <w:color w:val="auto"/>
          <w:spacing w:val="6"/>
          <w:lang w:eastAsia="zh-CN"/>
        </w:rPr>
        <w:t>、</w:t>
      </w:r>
      <w:r>
        <w:rPr>
          <w:rFonts w:hint="eastAsia" w:cs="宋体"/>
          <w:color w:val="auto"/>
          <w:spacing w:val="6"/>
          <w:lang w:val="en-US" w:eastAsia="zh-CN"/>
        </w:rPr>
        <w:t>崇阳县、通山县</w:t>
      </w:r>
      <w:r>
        <w:rPr>
          <w:rFonts w:hint="eastAsia" w:ascii="宋体" w:hAnsi="宋体" w:eastAsia="宋体" w:cs="宋体"/>
          <w:color w:val="auto"/>
          <w:spacing w:val="6"/>
          <w:lang w:eastAsia="zh-CN"/>
        </w:rPr>
        <w:t>、</w:t>
      </w:r>
      <w:r>
        <w:rPr>
          <w:rFonts w:hint="eastAsia" w:cs="宋体"/>
          <w:color w:val="auto"/>
          <w:spacing w:val="6"/>
          <w:lang w:val="en-US" w:eastAsia="zh-CN"/>
        </w:rPr>
        <w:t>咸宁高新区</w:t>
      </w:r>
      <w:r>
        <w:rPr>
          <w:rFonts w:hint="eastAsia" w:ascii="宋体" w:hAnsi="宋体" w:eastAsia="宋体" w:cs="宋体"/>
          <w:color w:val="auto"/>
          <w:spacing w:val="6"/>
          <w:lang w:eastAsia="zh-CN"/>
        </w:rPr>
        <w:t>管委会，下同）和有关部门立即自动按照职责分工和相关预案开展应急处置工作。</w:t>
      </w:r>
    </w:p>
    <w:p>
      <w:pPr>
        <w:pStyle w:val="5"/>
        <w:bidi w:val="0"/>
        <w:ind w:left="119"/>
        <w:rPr>
          <w:rFonts w:hint="eastAsia" w:ascii="Times New Roman" w:hAnsi="Times New Roman" w:eastAsia="宋体" w:cs="Times New Roman"/>
          <w:color w:val="auto"/>
          <w:lang w:val="en-US" w:eastAsia="zh-CN"/>
        </w:rPr>
      </w:pPr>
      <w:bookmarkStart w:id="9" w:name="_Toc26194000"/>
      <w:bookmarkStart w:id="10" w:name="_Toc6956"/>
      <w:bookmarkStart w:id="11" w:name="_Toc19105"/>
      <w:bookmarkStart w:id="12" w:name="_Toc15653"/>
      <w:r>
        <w:rPr>
          <w:rFonts w:hint="eastAsia" w:ascii="Times New Roman" w:hAnsi="Times New Roman" w:eastAsia="宋体" w:cs="Times New Roman"/>
          <w:color w:val="auto"/>
          <w:lang w:val="en-US" w:eastAsia="zh-CN"/>
        </w:rPr>
        <w:t>1.</w:t>
      </w:r>
      <w:r>
        <w:rPr>
          <w:rFonts w:hint="eastAsia" w:cs="Times New Roman"/>
          <w:color w:val="auto"/>
          <w:lang w:val="en-US" w:eastAsia="zh-CN"/>
        </w:rPr>
        <w:t>5</w:t>
      </w:r>
      <w:r>
        <w:rPr>
          <w:rFonts w:hint="eastAsia" w:ascii="Times New Roman" w:hAnsi="Times New Roman" w:eastAsia="宋体" w:cs="Times New Roman"/>
          <w:color w:val="auto"/>
          <w:lang w:val="en-US" w:eastAsia="zh-CN"/>
        </w:rPr>
        <w:t xml:space="preserve">  事件分级</w:t>
      </w:r>
      <w:bookmarkEnd w:id="9"/>
      <w:bookmarkEnd w:id="10"/>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r>
        <w:rPr>
          <w:rFonts w:hint="eastAsia" w:ascii="宋体" w:hAnsi="宋体" w:eastAsia="宋体" w:cs="宋体"/>
          <w:color w:val="auto"/>
          <w:spacing w:val="6"/>
        </w:rPr>
        <w:t>根据《国务院办公厅关于印发国家突发环境事件应急预案的通知》（国办函〔</w:t>
      </w:r>
      <w:r>
        <w:rPr>
          <w:rFonts w:hint="eastAsia" w:ascii="宋体" w:hAnsi="宋体" w:eastAsia="宋体" w:cs="宋体"/>
          <w:color w:val="auto"/>
          <w:spacing w:val="6"/>
          <w:lang w:eastAsia="zh-CN"/>
        </w:rPr>
        <w:t>2014</w:t>
      </w:r>
      <w:r>
        <w:rPr>
          <w:rFonts w:hint="eastAsia" w:ascii="宋体" w:hAnsi="宋体" w:eastAsia="宋体" w:cs="宋体"/>
          <w:color w:val="auto"/>
          <w:spacing w:val="6"/>
        </w:rPr>
        <w:t>〕119号）事件分级要求，按照事件严重程度，突发环境分为特别重大突发环境事件、重大突发环境事件、较大突发环境事件和一般突发环境事件四级</w:t>
      </w:r>
      <w:r>
        <w:rPr>
          <w:rFonts w:ascii="宋体" w:hAnsi="宋体" w:eastAsia="宋体" w:cs="宋体"/>
          <w:color w:val="auto"/>
          <w:spacing w:val="6"/>
        </w:rPr>
        <w:t>。</w:t>
      </w:r>
      <w:bookmarkEnd w:id="11"/>
      <w:bookmarkEnd w:id="12"/>
      <w:r>
        <w:rPr>
          <w:rFonts w:ascii="宋体" w:hAnsi="宋体" w:eastAsia="宋体" w:cs="宋体"/>
          <w:color w:val="auto"/>
          <w:spacing w:val="6"/>
        </w:rPr>
        <w:t>突发环境事件分级标准见附件1</w:t>
      </w:r>
      <w:r>
        <w:rPr>
          <w:rFonts w:hint="eastAsia" w:cs="宋体"/>
          <w:color w:val="auto"/>
          <w:spacing w:val="6"/>
          <w:lang w:eastAsia="zh-CN"/>
        </w:rPr>
        <w:t>。</w:t>
      </w:r>
    </w:p>
    <w:p>
      <w:pPr>
        <w:pStyle w:val="5"/>
        <w:bidi w:val="0"/>
        <w:ind w:left="119"/>
        <w:rPr>
          <w:rFonts w:hint="eastAsia" w:ascii="Times New Roman" w:hAnsi="Times New Roman" w:eastAsia="宋体" w:cs="Times New Roman"/>
          <w:color w:val="auto"/>
          <w:lang w:eastAsia="zh-CN"/>
        </w:rPr>
      </w:pPr>
      <w:bookmarkStart w:id="13" w:name="_Toc17425"/>
      <w:bookmarkStart w:id="14" w:name="_Toc26194001"/>
      <w:bookmarkStart w:id="15" w:name="_Toc20544"/>
      <w:bookmarkStart w:id="16" w:name="_Toc1496"/>
      <w:r>
        <w:rPr>
          <w:rFonts w:hint="eastAsia" w:ascii="Times New Roman" w:hAnsi="Times New Roman" w:eastAsia="宋体" w:cs="Times New Roman"/>
          <w:color w:val="auto"/>
          <w:lang w:val="en-US" w:eastAsia="zh-CN"/>
        </w:rPr>
        <w:t>1.</w:t>
      </w:r>
      <w:r>
        <w:rPr>
          <w:rFonts w:hint="eastAsia" w:cs="Times New Roman"/>
          <w:color w:val="auto"/>
          <w:lang w:val="en-US" w:eastAsia="zh-CN"/>
        </w:rPr>
        <w:t xml:space="preserve">6  </w:t>
      </w:r>
      <w:r>
        <w:rPr>
          <w:rFonts w:ascii="Times New Roman" w:hAnsi="Times New Roman" w:eastAsia="宋体" w:cs="Times New Roman"/>
          <w:color w:val="auto"/>
        </w:rPr>
        <w:t>应急预案</w:t>
      </w:r>
      <w:r>
        <w:rPr>
          <w:rFonts w:hint="eastAsia" w:cs="Times New Roman"/>
          <w:color w:val="auto"/>
          <w:lang w:val="en-US" w:eastAsia="zh-CN"/>
        </w:rPr>
        <w:t>体系</w:t>
      </w:r>
      <w:bookmarkEnd w:id="13"/>
    </w:p>
    <w:p>
      <w:pPr>
        <w:pStyle w:val="6"/>
        <w:bidi w:val="0"/>
        <w:rPr>
          <w:rFonts w:hint="default"/>
          <w:color w:val="auto"/>
          <w:lang w:val="en-US" w:eastAsia="zh-CN"/>
        </w:rPr>
      </w:pPr>
      <w:r>
        <w:rPr>
          <w:rFonts w:hint="eastAsia"/>
          <w:color w:val="auto"/>
          <w:lang w:val="en-US" w:eastAsia="zh-CN"/>
        </w:rPr>
        <w:t xml:space="preserve">1.6.1  </w:t>
      </w:r>
      <w:r>
        <w:rPr>
          <w:rFonts w:hint="default"/>
          <w:color w:val="auto"/>
          <w:lang w:val="en-US" w:eastAsia="zh-CN"/>
        </w:rPr>
        <w:t>应急预案体系组成</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val="en-US" w:eastAsia="zh-CN"/>
        </w:rPr>
      </w:pPr>
      <w:r>
        <w:rPr>
          <w:rFonts w:hint="eastAsia" w:cs="宋体"/>
          <w:color w:val="auto"/>
          <w:spacing w:val="6"/>
          <w:lang w:val="en-US" w:eastAsia="zh-CN"/>
        </w:rPr>
        <w:t>本预案是市政府应对较大等级突发环境事件的专项应急预案，是指导市政府及各部门对突发环境事件应急处置的指导性文件。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val="en-US" w:eastAsia="zh-CN"/>
        </w:rPr>
      </w:pPr>
      <w:r>
        <w:rPr>
          <w:rFonts w:hint="eastAsia" w:cs="宋体"/>
          <w:color w:val="auto"/>
          <w:spacing w:val="6"/>
          <w:lang w:val="en-US" w:eastAsia="zh-CN"/>
        </w:rPr>
        <w:t>（1）本预案的上级预案为《湖北省突发环境事件应急预案》和《国家突发环境事件应急预案》。</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val="en-US" w:eastAsia="zh-CN"/>
        </w:rPr>
      </w:pPr>
      <w:r>
        <w:rPr>
          <w:rFonts w:hint="eastAsia" w:cs="宋体"/>
          <w:color w:val="auto"/>
          <w:spacing w:val="6"/>
          <w:lang w:val="en-US" w:eastAsia="zh-CN"/>
        </w:rPr>
        <w:t>（2）本预案同级应急预案主要指《咸宁市突发公共事件总体应急预案》下的相关子预案，如重特大生产安全事故应急预案、重大火灾事故应急预案、交通事故应急预案、公共卫生事件应急预案等；区域内企业生产安全事件应急预案、消防应急预案等在应急管理及应急活动中与同级企业突发环境事件应急预案协同作用、互为补充。</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cs="宋体"/>
          <w:color w:val="auto"/>
          <w:spacing w:val="6"/>
          <w:lang w:val="en-US" w:eastAsia="zh-CN"/>
        </w:rPr>
      </w:pPr>
      <w:r>
        <w:rPr>
          <w:rFonts w:hint="eastAsia" w:cs="宋体"/>
          <w:color w:val="auto"/>
          <w:spacing w:val="6"/>
          <w:lang w:val="en-US" w:eastAsia="zh-CN"/>
        </w:rPr>
        <w:t>(3)本预案下级预案为各县（市、区）、各企业突发环境事件应急预案；也包括特殊区域突发环境事件应急预案，如辐射事故、饮用水水源地、重污染天气等突发环境事件应急预案。</w:t>
      </w:r>
    </w:p>
    <w:bookmarkEnd w:id="14"/>
    <w:bookmarkEnd w:id="15"/>
    <w:bookmarkEnd w:id="16"/>
    <w:p>
      <w:pPr>
        <w:widowControl w:val="0"/>
        <w:autoSpaceDE w:val="0"/>
        <w:autoSpaceDN w:val="0"/>
        <w:bidi w:val="0"/>
        <w:spacing w:before="0" w:after="0" w:line="360" w:lineRule="auto"/>
        <w:ind w:left="0" w:right="0" w:firstLine="482" w:firstLineChars="200"/>
        <w:jc w:val="both"/>
        <w:outlineLvl w:val="2"/>
        <w:rPr>
          <w:rFonts w:hint="default" w:ascii="Times New Roman" w:hAnsi="Times New Roman" w:eastAsia="宋体" w:cs="Times New Roman"/>
          <w:b/>
          <w:bCs/>
          <w:color w:val="auto"/>
          <w:sz w:val="24"/>
          <w:szCs w:val="24"/>
          <w:lang w:val="en-US" w:eastAsia="zh-CN" w:bidi="zh-CN"/>
        </w:rPr>
      </w:pPr>
      <w:r>
        <w:rPr>
          <w:rFonts w:hint="eastAsia" w:ascii="Times New Roman" w:hAnsi="Times New Roman" w:eastAsia="宋体" w:cs="Times New Roman"/>
          <w:b/>
          <w:bCs/>
          <w:color w:val="auto"/>
          <w:sz w:val="24"/>
          <w:szCs w:val="24"/>
          <w:lang w:val="en-US" w:eastAsia="zh-CN" w:bidi="zh-CN"/>
        </w:rPr>
        <w:t>1.</w:t>
      </w:r>
      <w:r>
        <w:rPr>
          <w:rFonts w:hint="eastAsia" w:ascii="Times New Roman" w:hAnsi="Times New Roman" w:cs="Times New Roman"/>
          <w:b/>
          <w:bCs/>
          <w:color w:val="auto"/>
          <w:sz w:val="24"/>
          <w:szCs w:val="24"/>
          <w:lang w:val="en-US" w:eastAsia="zh-CN" w:bidi="zh-CN"/>
        </w:rPr>
        <w:t>6</w:t>
      </w:r>
      <w:r>
        <w:rPr>
          <w:rFonts w:hint="eastAsia" w:ascii="Times New Roman" w:hAnsi="Times New Roman" w:eastAsia="宋体" w:cs="Times New Roman"/>
          <w:b/>
          <w:bCs/>
          <w:color w:val="auto"/>
          <w:sz w:val="24"/>
          <w:szCs w:val="24"/>
          <w:lang w:val="en-US" w:eastAsia="zh-CN" w:bidi="zh-CN"/>
        </w:rPr>
        <w:t xml:space="preserve">.2  </w:t>
      </w:r>
      <w:r>
        <w:rPr>
          <w:rFonts w:hint="default" w:ascii="Times New Roman" w:hAnsi="Times New Roman" w:eastAsia="宋体" w:cs="Times New Roman"/>
          <w:b/>
          <w:bCs/>
          <w:color w:val="auto"/>
          <w:sz w:val="24"/>
          <w:szCs w:val="24"/>
          <w:lang w:val="en-US" w:eastAsia="zh-CN" w:bidi="zh-CN"/>
        </w:rPr>
        <w:t>应急预案</w:t>
      </w:r>
      <w:r>
        <w:rPr>
          <w:rFonts w:hint="eastAsia" w:ascii="Times New Roman" w:hAnsi="Times New Roman" w:eastAsia="宋体" w:cs="Times New Roman"/>
          <w:b/>
          <w:bCs/>
          <w:color w:val="auto"/>
          <w:sz w:val="24"/>
          <w:szCs w:val="24"/>
          <w:lang w:val="en-US" w:eastAsia="zh-CN" w:bidi="zh-CN"/>
        </w:rPr>
        <w:t>衔接</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w:t>
      </w:r>
      <w:r>
        <w:rPr>
          <w:rFonts w:hint="eastAsia" w:cs="宋体"/>
          <w:color w:val="auto"/>
          <w:spacing w:val="6"/>
          <w:lang w:val="en-US" w:eastAsia="zh-CN"/>
        </w:rPr>
        <w:t>1</w:t>
      </w:r>
      <w:r>
        <w:rPr>
          <w:rFonts w:hint="eastAsia" w:cs="宋体"/>
          <w:color w:val="auto"/>
          <w:spacing w:val="6"/>
          <w:lang w:eastAsia="zh-CN"/>
        </w:rPr>
        <w:t>）</w:t>
      </w:r>
      <w:r>
        <w:rPr>
          <w:rFonts w:ascii="宋体" w:hAnsi="宋体" w:eastAsia="宋体" w:cs="宋体"/>
          <w:color w:val="auto"/>
          <w:spacing w:val="6"/>
        </w:rPr>
        <w:t>应急组织机构、人员的衔接</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当发生突发环境事件时，</w:t>
      </w:r>
      <w:r>
        <w:rPr>
          <w:rFonts w:hint="eastAsia" w:cs="宋体"/>
          <w:color w:val="auto"/>
          <w:spacing w:val="6"/>
          <w:lang w:val="en-US" w:eastAsia="zh-CN"/>
        </w:rPr>
        <w:t>市</w:t>
      </w:r>
      <w:r>
        <w:rPr>
          <w:rFonts w:hint="eastAsia" w:cs="宋体"/>
          <w:color w:val="auto"/>
          <w:spacing w:val="6"/>
          <w:highlight w:val="none"/>
          <w:lang w:val="en-US" w:eastAsia="zh-CN"/>
        </w:rPr>
        <w:t>突发环境事件应急指挥中心</w:t>
      </w:r>
      <w:r>
        <w:rPr>
          <w:rFonts w:ascii="宋体" w:hAnsi="宋体" w:eastAsia="宋体" w:cs="宋体"/>
          <w:color w:val="auto"/>
          <w:spacing w:val="6"/>
        </w:rPr>
        <w:t>应及时承担起与各职能管理部门的应急指挥机构的联系工作，及时将事故发生情况及最新进展向有关部门汇报，并将上级指挥机构的命令及时向各成员单位汇报；编制环境污染事故报告，并将报告向</w:t>
      </w:r>
      <w:r>
        <w:rPr>
          <w:rFonts w:hint="eastAsia" w:cs="宋体"/>
          <w:color w:val="auto"/>
          <w:spacing w:val="6"/>
          <w:lang w:val="en-US" w:eastAsia="zh-CN"/>
        </w:rPr>
        <w:t>咸宁市</w:t>
      </w:r>
      <w:r>
        <w:rPr>
          <w:rFonts w:ascii="宋体" w:hAnsi="宋体" w:eastAsia="宋体" w:cs="宋体"/>
          <w:color w:val="auto"/>
          <w:spacing w:val="6"/>
        </w:rPr>
        <w:t>政府办公室汇报。</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17" w:name="bookmark78"/>
      <w:r>
        <w:rPr>
          <w:rFonts w:ascii="宋体" w:hAnsi="宋体" w:eastAsia="宋体" w:cs="宋体"/>
          <w:color w:val="auto"/>
          <w:spacing w:val="6"/>
        </w:rPr>
        <w:t>（</w:t>
      </w:r>
      <w:bookmarkEnd w:id="17"/>
      <w:r>
        <w:rPr>
          <w:rFonts w:ascii="宋体" w:hAnsi="宋体" w:eastAsia="宋体" w:cs="宋体"/>
          <w:color w:val="auto"/>
          <w:spacing w:val="6"/>
        </w:rPr>
        <w:t>2）应急救援保障的衔接</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18" w:name="bookmark79"/>
      <w:bookmarkEnd w:id="18"/>
      <w:r>
        <w:rPr>
          <w:rFonts w:ascii="宋体" w:hAnsi="宋体" w:eastAsia="宋体" w:cs="宋体"/>
          <w:color w:val="auto"/>
          <w:spacing w:val="6"/>
        </w:rPr>
        <w:t>根据事件规模确定相应的响应级别，如超</w:t>
      </w:r>
      <w:r>
        <w:rPr>
          <w:rFonts w:hint="eastAsia" w:cs="宋体"/>
          <w:color w:val="auto"/>
          <w:spacing w:val="6"/>
          <w:lang w:val="en-US" w:eastAsia="zh-CN"/>
        </w:rPr>
        <w:t>出</w:t>
      </w:r>
      <w:r>
        <w:rPr>
          <w:rFonts w:ascii="宋体" w:hAnsi="宋体" w:eastAsia="宋体" w:cs="宋体"/>
          <w:color w:val="auto"/>
          <w:spacing w:val="6"/>
        </w:rPr>
        <w:t>本市应急能力，需向</w:t>
      </w:r>
      <w:r>
        <w:rPr>
          <w:rFonts w:hint="eastAsia" w:cs="宋体"/>
          <w:color w:val="auto"/>
          <w:spacing w:val="6"/>
          <w:lang w:val="en-US" w:eastAsia="zh-CN"/>
        </w:rPr>
        <w:t>省</w:t>
      </w:r>
      <w:r>
        <w:rPr>
          <w:rFonts w:ascii="宋体" w:hAnsi="宋体" w:eastAsia="宋体" w:cs="宋体"/>
          <w:color w:val="auto"/>
          <w:spacing w:val="6"/>
        </w:rPr>
        <w:t>人民政府有关部门寻求援助。</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default" w:ascii="宋体" w:hAnsi="宋体" w:eastAsia="宋体" w:cs="宋体"/>
          <w:color w:val="auto"/>
          <w:spacing w:val="6"/>
          <w:lang w:val="en-US" w:eastAsia="zh-CN"/>
        </w:rPr>
      </w:pPr>
      <w:r>
        <w:rPr>
          <w:rFonts w:ascii="宋体" w:hAnsi="宋体" w:eastAsia="宋体" w:cs="宋体"/>
          <w:color w:val="auto"/>
          <w:spacing w:val="6"/>
        </w:rPr>
        <w:t>针对长江</w:t>
      </w:r>
      <w:r>
        <w:rPr>
          <w:rFonts w:hint="eastAsia" w:cs="宋体"/>
          <w:color w:val="auto"/>
          <w:spacing w:val="6"/>
          <w:lang w:eastAsia="zh-CN"/>
        </w:rPr>
        <w:t>、</w:t>
      </w:r>
      <w:r>
        <w:rPr>
          <w:rFonts w:hint="eastAsia" w:cs="宋体"/>
          <w:color w:val="auto"/>
          <w:spacing w:val="6"/>
          <w:lang w:val="en-US" w:eastAsia="zh-CN"/>
        </w:rPr>
        <w:t>斧头湖、富水水库、高桥河、</w:t>
      </w:r>
      <w:r>
        <w:rPr>
          <w:rFonts w:ascii="宋体" w:hAnsi="宋体" w:eastAsia="宋体" w:cs="宋体"/>
          <w:color w:val="auto"/>
          <w:spacing w:val="6"/>
        </w:rPr>
        <w:t>皤河</w:t>
      </w:r>
      <w:r>
        <w:rPr>
          <w:rFonts w:hint="eastAsia" w:cs="宋体"/>
          <w:color w:val="auto"/>
          <w:spacing w:val="6"/>
          <w:lang w:eastAsia="zh-CN"/>
        </w:rPr>
        <w:t>、</w:t>
      </w:r>
      <w:r>
        <w:rPr>
          <w:rFonts w:hint="eastAsia" w:cs="宋体"/>
          <w:color w:val="auto"/>
          <w:spacing w:val="6"/>
          <w:lang w:val="en-US" w:eastAsia="zh-CN"/>
        </w:rPr>
        <w:t>黄盖湖、通山洪港镇三源河</w:t>
      </w:r>
      <w:r>
        <w:rPr>
          <w:rFonts w:ascii="宋体" w:hAnsi="宋体" w:eastAsia="宋体" w:cs="宋体"/>
          <w:color w:val="auto"/>
          <w:spacing w:val="6"/>
        </w:rPr>
        <w:t>等跨境地表水体岀现的流域性污染事件，还应当与上、下游区域政府及上级部门做好协商工作，必要时可寻求其物资或技术援助。</w:t>
      </w:r>
    </w:p>
    <w:p>
      <w:pPr>
        <w:pStyle w:val="4"/>
        <w:bidi w:val="0"/>
        <w:ind w:left="0"/>
        <w:rPr>
          <w:rFonts w:hint="eastAsia" w:ascii="Times New Roman" w:hAnsi="Times New Roman" w:eastAsia="宋体" w:cs="Times New Roman"/>
          <w:color w:val="auto"/>
          <w:lang w:val="en-US" w:eastAsia="zh-CN"/>
        </w:rPr>
      </w:pPr>
      <w:bookmarkStart w:id="19" w:name="_Toc19000"/>
      <w:r>
        <w:rPr>
          <w:rFonts w:hint="eastAsia" w:cs="Times New Roman"/>
          <w:color w:val="auto"/>
          <w:lang w:val="en-US" w:eastAsia="zh-CN"/>
        </w:rPr>
        <w:t>2</w:t>
      </w:r>
      <w:r>
        <w:rPr>
          <w:rFonts w:hint="eastAsia" w:ascii="Times New Roman" w:hAnsi="Times New Roman" w:eastAsia="宋体" w:cs="Times New Roman"/>
          <w:color w:val="auto"/>
          <w:lang w:val="en-US" w:eastAsia="zh-CN"/>
        </w:rPr>
        <w:t xml:space="preserve"> </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应急组织指挥体系</w:t>
      </w:r>
      <w:bookmarkEnd w:id="19"/>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cs="宋体"/>
          <w:color w:val="auto"/>
          <w:spacing w:val="6"/>
          <w:lang w:val="en-US" w:eastAsia="zh-CN"/>
        </w:rPr>
        <w:t>咸宁</w:t>
      </w:r>
      <w:r>
        <w:rPr>
          <w:rFonts w:hint="eastAsia" w:ascii="宋体" w:hAnsi="宋体" w:eastAsia="宋体" w:cs="宋体"/>
          <w:color w:val="auto"/>
          <w:spacing w:val="6"/>
          <w:lang w:val="en-US" w:eastAsia="zh-CN"/>
        </w:rPr>
        <w:t>市突发环境事件</w:t>
      </w:r>
      <w:r>
        <w:rPr>
          <w:rFonts w:hint="eastAsia" w:cs="宋体"/>
          <w:color w:val="auto"/>
          <w:spacing w:val="6"/>
          <w:lang w:val="en-US" w:eastAsia="zh-CN"/>
        </w:rPr>
        <w:t>应急</w:t>
      </w:r>
      <w:r>
        <w:rPr>
          <w:rFonts w:hint="eastAsia" w:ascii="宋体" w:hAnsi="宋体" w:eastAsia="宋体" w:cs="宋体"/>
          <w:color w:val="auto"/>
          <w:spacing w:val="6"/>
          <w:lang w:val="en-US" w:eastAsia="zh-CN"/>
        </w:rPr>
        <w:t>组织指挥体系由领导机构、办事机构、工作机构和专家组组成。各</w:t>
      </w:r>
      <w:r>
        <w:rPr>
          <w:rFonts w:hint="eastAsia" w:cs="宋体"/>
          <w:color w:val="auto"/>
          <w:spacing w:val="6"/>
          <w:lang w:val="en-US" w:eastAsia="zh-CN"/>
        </w:rPr>
        <w:t>县（市、区）</w:t>
      </w:r>
      <w:r>
        <w:rPr>
          <w:rFonts w:hint="eastAsia" w:ascii="宋体" w:hAnsi="宋体" w:eastAsia="宋体" w:cs="宋体"/>
          <w:color w:val="auto"/>
          <w:spacing w:val="6"/>
          <w:lang w:val="en-US" w:eastAsia="zh-CN"/>
        </w:rPr>
        <w:t>突发环境事件</w:t>
      </w:r>
      <w:r>
        <w:rPr>
          <w:rFonts w:hint="eastAsia" w:cs="宋体"/>
          <w:color w:val="auto"/>
          <w:spacing w:val="6"/>
          <w:lang w:val="en-US" w:eastAsia="zh-CN"/>
        </w:rPr>
        <w:t>应急</w:t>
      </w:r>
      <w:r>
        <w:rPr>
          <w:rFonts w:hint="eastAsia" w:ascii="宋体" w:hAnsi="宋体" w:eastAsia="宋体" w:cs="宋体"/>
          <w:color w:val="auto"/>
          <w:spacing w:val="6"/>
          <w:lang w:val="en-US" w:eastAsia="zh-CN"/>
        </w:rPr>
        <w:t>组织指挥体系由各县（市、区）人民政府确定。</w:t>
      </w:r>
      <w:bookmarkStart w:id="20" w:name="_Toc26955838"/>
    </w:p>
    <w:p>
      <w:pPr>
        <w:pStyle w:val="5"/>
        <w:bidi w:val="0"/>
        <w:rPr>
          <w:rFonts w:hint="eastAsia"/>
          <w:color w:val="auto"/>
          <w:lang w:val="en-US" w:eastAsia="zh-CN"/>
        </w:rPr>
      </w:pPr>
      <w:bookmarkStart w:id="21" w:name="_Toc16110"/>
      <w:r>
        <w:rPr>
          <w:rFonts w:hint="eastAsia"/>
          <w:color w:val="auto"/>
          <w:lang w:val="en-US" w:eastAsia="zh-CN"/>
        </w:rPr>
        <w:t>2.1  领导机构</w:t>
      </w:r>
      <w:bookmarkEnd w:id="20"/>
      <w:bookmarkEnd w:id="2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在市委、市政府统一指挥下，成立市突发环境事件</w:t>
      </w:r>
      <w:r>
        <w:rPr>
          <w:rFonts w:hint="eastAsia" w:ascii="宋体" w:hAnsi="宋体" w:eastAsia="宋体" w:cs="宋体"/>
          <w:color w:val="auto"/>
          <w:spacing w:val="6"/>
          <w:highlight w:val="none"/>
          <w:lang w:val="en-US" w:eastAsia="zh-CN"/>
        </w:rPr>
        <w:t>应急指挥中心</w:t>
      </w:r>
      <w:r>
        <w:rPr>
          <w:rFonts w:hint="eastAsia" w:ascii="宋体" w:hAnsi="宋体" w:eastAsia="宋体" w:cs="宋体"/>
          <w:color w:val="auto"/>
          <w:spacing w:val="6"/>
          <w:lang w:val="en-US" w:eastAsia="zh-CN"/>
        </w:rPr>
        <w:t>，作为</w:t>
      </w:r>
      <w:r>
        <w:rPr>
          <w:rFonts w:hint="eastAsia" w:cs="宋体"/>
          <w:color w:val="auto"/>
          <w:spacing w:val="6"/>
          <w:lang w:val="en-US" w:eastAsia="zh-CN"/>
        </w:rPr>
        <w:t>咸宁市</w:t>
      </w:r>
      <w:r>
        <w:rPr>
          <w:rFonts w:hint="eastAsia" w:ascii="宋体" w:hAnsi="宋体" w:eastAsia="宋体" w:cs="宋体"/>
          <w:color w:val="auto"/>
          <w:spacing w:val="6"/>
          <w:lang w:val="en-US" w:eastAsia="zh-CN"/>
        </w:rPr>
        <w:t>突发环境事件应急处置工作的领导机构，全面负责</w:t>
      </w:r>
      <w:r>
        <w:rPr>
          <w:rFonts w:hint="eastAsia" w:cs="宋体"/>
          <w:color w:val="auto"/>
          <w:spacing w:val="6"/>
          <w:lang w:val="en-US" w:eastAsia="zh-CN"/>
        </w:rPr>
        <w:t>咸宁市</w:t>
      </w:r>
      <w:r>
        <w:rPr>
          <w:rFonts w:hint="eastAsia" w:ascii="宋体" w:hAnsi="宋体" w:eastAsia="宋体" w:cs="宋体"/>
          <w:color w:val="auto"/>
          <w:spacing w:val="6"/>
          <w:lang w:val="en-US" w:eastAsia="zh-CN"/>
        </w:rPr>
        <w:t>突发环境事件应急工作。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总指挥由分管生态环境工作副市长担任，市人民政府分管副秘书长、市生态环境局局长和市应急管理局局长担任副总指挥；市生态环境局、市应急管理局、市委宣传部、市经济和信息化局</w:t>
      </w:r>
      <w:r>
        <w:rPr>
          <w:rFonts w:hint="eastAsia" w:cs="宋体"/>
          <w:color w:val="auto"/>
          <w:spacing w:val="6"/>
          <w:lang w:val="en-US" w:eastAsia="zh-CN"/>
        </w:rPr>
        <w:t>、</w:t>
      </w:r>
      <w:r>
        <w:rPr>
          <w:rFonts w:hint="eastAsia" w:ascii="宋体" w:hAnsi="宋体" w:eastAsia="宋体" w:cs="宋体"/>
          <w:color w:val="auto"/>
          <w:spacing w:val="6"/>
          <w:lang w:val="en-US" w:eastAsia="zh-CN"/>
        </w:rPr>
        <w:t>市发展和改革委员会、市财政局、市公安局、市民政局、市交通运输局、</w:t>
      </w:r>
      <w:r>
        <w:rPr>
          <w:rFonts w:hint="eastAsia" w:cs="宋体"/>
          <w:color w:val="auto"/>
          <w:spacing w:val="6"/>
          <w:lang w:val="en-US" w:eastAsia="zh-CN"/>
        </w:rPr>
        <w:t>市住房和城乡建设局</w:t>
      </w:r>
      <w:r>
        <w:rPr>
          <w:rFonts w:hint="eastAsia" w:ascii="宋体" w:hAnsi="宋体" w:eastAsia="宋体" w:cs="宋体"/>
          <w:color w:val="auto"/>
          <w:spacing w:val="6"/>
          <w:lang w:val="en-US" w:eastAsia="zh-CN"/>
        </w:rPr>
        <w:t>、市市场监督管理局、市农业农村局、</w:t>
      </w:r>
      <w:r>
        <w:rPr>
          <w:rFonts w:hint="eastAsia" w:cs="宋体"/>
          <w:color w:val="auto"/>
          <w:spacing w:val="6"/>
          <w:lang w:val="en-US" w:eastAsia="zh-CN"/>
        </w:rPr>
        <w:t>市自然资源和规划局</w:t>
      </w:r>
      <w:r>
        <w:rPr>
          <w:rFonts w:hint="eastAsia" w:ascii="宋体" w:hAnsi="宋体" w:eastAsia="宋体" w:cs="宋体"/>
          <w:color w:val="auto"/>
          <w:spacing w:val="6"/>
          <w:lang w:val="en-US" w:eastAsia="zh-CN"/>
        </w:rPr>
        <w:t>、</w:t>
      </w:r>
      <w:r>
        <w:rPr>
          <w:rFonts w:hint="eastAsia" w:cs="宋体"/>
          <w:color w:val="auto"/>
          <w:spacing w:val="6"/>
          <w:lang w:val="en-US" w:eastAsia="zh-CN"/>
        </w:rPr>
        <w:t>市林业局、市水文局、市水利和湖泊局</w:t>
      </w:r>
      <w:r>
        <w:rPr>
          <w:rFonts w:hint="eastAsia" w:ascii="宋体" w:hAnsi="宋体" w:eastAsia="宋体" w:cs="宋体"/>
          <w:color w:val="auto"/>
          <w:spacing w:val="6"/>
          <w:lang w:val="en-US" w:eastAsia="zh-CN"/>
        </w:rPr>
        <w:t>、市气象局、</w:t>
      </w:r>
      <w:r>
        <w:rPr>
          <w:rFonts w:hint="eastAsia" w:cs="宋体"/>
          <w:color w:val="auto"/>
          <w:spacing w:val="6"/>
          <w:lang w:val="en-US" w:eastAsia="zh-CN"/>
        </w:rPr>
        <w:t>市城管执法委</w:t>
      </w:r>
      <w:r>
        <w:rPr>
          <w:rFonts w:hint="eastAsia" w:ascii="宋体" w:hAnsi="宋体" w:eastAsia="宋体" w:cs="宋体"/>
          <w:color w:val="auto"/>
          <w:spacing w:val="6"/>
          <w:lang w:val="en-US" w:eastAsia="zh-CN"/>
        </w:rPr>
        <w:t>、市商务局、市卫生健康委员会、</w:t>
      </w:r>
      <w:r>
        <w:rPr>
          <w:rFonts w:hint="eastAsia" w:cs="宋体"/>
          <w:color w:val="auto"/>
          <w:spacing w:val="6"/>
          <w:lang w:val="en-US" w:eastAsia="zh-CN"/>
        </w:rPr>
        <w:t>市消防救援支队</w:t>
      </w:r>
      <w:r>
        <w:rPr>
          <w:rFonts w:hint="eastAsia" w:ascii="宋体" w:hAnsi="宋体" w:eastAsia="宋体" w:cs="宋体"/>
          <w:color w:val="auto"/>
          <w:spacing w:val="6"/>
          <w:lang w:val="en-US" w:eastAsia="zh-CN"/>
        </w:rPr>
        <w:t>等相关部门，供电公司等企业和各县（市、区）人民政府</w:t>
      </w:r>
      <w:r>
        <w:rPr>
          <w:rFonts w:hint="eastAsia" w:cs="宋体"/>
          <w:color w:val="auto"/>
          <w:spacing w:val="6"/>
          <w:lang w:val="en-US" w:eastAsia="zh-CN"/>
        </w:rPr>
        <w:t>、咸宁高新区</w:t>
      </w:r>
      <w:r>
        <w:rPr>
          <w:rFonts w:hint="eastAsia" w:ascii="宋体" w:hAnsi="宋体" w:eastAsia="宋体" w:cs="宋体"/>
          <w:color w:val="auto"/>
          <w:spacing w:val="6"/>
          <w:lang w:val="en-US" w:eastAsia="zh-CN"/>
        </w:rPr>
        <w:t>管委会为主要成员单位，并可根据应急处置需要进行调整和补充（领导机构及职责见附件2）。本预案未列出的其他部门和单位应当根据市突发环境事件应急指挥中心的指令，按照本部门、本单位职责和应急处置工作需要，依法做好突发环境事件应急处置的相关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cs="宋体"/>
          <w:color w:val="auto"/>
          <w:spacing w:val="6"/>
          <w:lang w:val="en-US" w:eastAsia="zh-CN"/>
        </w:rPr>
        <w:t>主要职责：</w:t>
      </w:r>
      <w:r>
        <w:rPr>
          <w:rFonts w:hint="eastAsia" w:ascii="宋体" w:hAnsi="宋体" w:eastAsia="宋体" w:cs="宋体"/>
          <w:color w:val="auto"/>
          <w:spacing w:val="6"/>
          <w:lang w:val="en-US" w:eastAsia="zh-CN"/>
        </w:rPr>
        <w:t>负责全</w:t>
      </w:r>
      <w:r>
        <w:rPr>
          <w:rFonts w:hint="eastAsia" w:cs="宋体"/>
          <w:color w:val="auto"/>
          <w:spacing w:val="6"/>
          <w:lang w:val="en-US" w:eastAsia="zh-CN"/>
        </w:rPr>
        <w:t>市</w:t>
      </w:r>
      <w:r>
        <w:rPr>
          <w:rFonts w:hint="eastAsia" w:ascii="宋体" w:hAnsi="宋体" w:eastAsia="宋体" w:cs="宋体"/>
          <w:color w:val="auto"/>
          <w:spacing w:val="6"/>
          <w:lang w:val="en-US" w:eastAsia="zh-CN"/>
        </w:rPr>
        <w:t>突发环境事件应急处置工作的组织、指挥、协调和指导；向</w:t>
      </w:r>
      <w:r>
        <w:rPr>
          <w:rFonts w:hint="eastAsia" w:cs="宋体"/>
          <w:color w:val="auto"/>
          <w:spacing w:val="6"/>
          <w:lang w:val="en-US" w:eastAsia="zh-CN"/>
        </w:rPr>
        <w:t>市</w:t>
      </w:r>
      <w:r>
        <w:rPr>
          <w:rFonts w:hint="eastAsia" w:ascii="宋体" w:hAnsi="宋体" w:eastAsia="宋体" w:cs="宋体"/>
          <w:color w:val="auto"/>
          <w:spacing w:val="6"/>
          <w:lang w:val="en-US" w:eastAsia="zh-CN"/>
        </w:rPr>
        <w:t>政府及</w:t>
      </w:r>
      <w:r>
        <w:rPr>
          <w:rFonts w:hint="eastAsia" w:cs="宋体"/>
          <w:color w:val="auto"/>
          <w:spacing w:val="6"/>
          <w:lang w:val="en-US" w:eastAsia="zh-CN"/>
        </w:rPr>
        <w:t>省生态环境厅</w:t>
      </w:r>
      <w:r>
        <w:rPr>
          <w:rFonts w:hint="eastAsia" w:ascii="宋体" w:hAnsi="宋体" w:eastAsia="宋体" w:cs="宋体"/>
          <w:color w:val="auto"/>
          <w:spacing w:val="6"/>
          <w:lang w:val="en-US" w:eastAsia="zh-CN"/>
        </w:rPr>
        <w:t>报告突发环境事件应急处置工作情况，发布</w:t>
      </w:r>
      <w:r>
        <w:rPr>
          <w:rFonts w:hint="eastAsia" w:cs="宋体"/>
          <w:color w:val="auto"/>
          <w:spacing w:val="6"/>
          <w:lang w:val="en-US" w:eastAsia="zh-CN"/>
        </w:rPr>
        <w:t>较大</w:t>
      </w:r>
      <w:r>
        <w:rPr>
          <w:rFonts w:hint="eastAsia" w:ascii="宋体" w:hAnsi="宋体" w:eastAsia="宋体" w:cs="宋体"/>
          <w:color w:val="auto"/>
          <w:spacing w:val="6"/>
          <w:lang w:val="en-US" w:eastAsia="zh-CN"/>
        </w:rPr>
        <w:t>环境事件信息；组织指导突发环境事件应急演练，提高突发环境事件应对能力</w:t>
      </w:r>
      <w:r>
        <w:rPr>
          <w:rFonts w:hint="eastAsia" w:cs="宋体"/>
          <w:color w:val="auto"/>
          <w:spacing w:val="6"/>
          <w:lang w:val="en-US" w:eastAsia="zh-CN"/>
        </w:rPr>
        <w:t>。</w:t>
      </w:r>
    </w:p>
    <w:p>
      <w:pPr>
        <w:pStyle w:val="5"/>
        <w:bidi w:val="0"/>
        <w:rPr>
          <w:rFonts w:hint="eastAsia"/>
          <w:color w:val="auto"/>
          <w:lang w:val="en-US" w:eastAsia="zh-CN"/>
        </w:rPr>
      </w:pPr>
      <w:bookmarkStart w:id="22" w:name="_Toc28217"/>
      <w:bookmarkStart w:id="23" w:name="_Toc26955839"/>
      <w:r>
        <w:rPr>
          <w:rFonts w:hint="eastAsia"/>
          <w:color w:val="auto"/>
          <w:lang w:val="en-US" w:eastAsia="zh-CN"/>
        </w:rPr>
        <w:t>2.2  办事机构</w:t>
      </w:r>
      <w:bookmarkEnd w:id="22"/>
      <w:bookmarkEnd w:id="2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bookmarkStart w:id="24" w:name="_Hlk26954113"/>
      <w:r>
        <w:rPr>
          <w:rFonts w:hint="eastAsia" w:ascii="宋体" w:hAnsi="宋体" w:eastAsia="宋体" w:cs="宋体"/>
          <w:color w:val="auto"/>
          <w:spacing w:val="6"/>
          <w:lang w:val="en-US" w:eastAsia="zh-CN"/>
        </w:rPr>
        <w:t>市突发环境事件应急指挥中心办公室</w:t>
      </w:r>
      <w:bookmarkEnd w:id="24"/>
      <w:r>
        <w:rPr>
          <w:rFonts w:hint="eastAsia" w:ascii="宋体" w:hAnsi="宋体" w:eastAsia="宋体" w:cs="宋体"/>
          <w:color w:val="auto"/>
          <w:spacing w:val="6"/>
          <w:lang w:val="en-US" w:eastAsia="zh-CN"/>
        </w:rPr>
        <w:t>设在市生态环境局，由市生态环境局局长担任办公室主任，承担市突发环境事件应急指挥</w:t>
      </w:r>
      <w:r>
        <w:rPr>
          <w:rFonts w:hint="eastAsia" w:cs="宋体"/>
          <w:color w:val="auto"/>
          <w:spacing w:val="6"/>
          <w:lang w:val="en-US" w:eastAsia="zh-CN"/>
        </w:rPr>
        <w:t>中心</w:t>
      </w:r>
      <w:r>
        <w:rPr>
          <w:rFonts w:hint="eastAsia" w:ascii="宋体" w:hAnsi="宋体" w:eastAsia="宋体" w:cs="宋体"/>
          <w:color w:val="auto"/>
          <w:spacing w:val="6"/>
          <w:lang w:val="en-US" w:eastAsia="zh-CN"/>
        </w:rPr>
        <w:t>的日常工作</w:t>
      </w:r>
      <w:r>
        <w:rPr>
          <w:rFonts w:hint="eastAsia" w:cs="宋体"/>
          <w:color w:val="auto"/>
          <w:spacing w:val="6"/>
          <w:lang w:val="en-US" w:eastAsia="zh-CN"/>
        </w:rPr>
        <w:t>，</w:t>
      </w:r>
      <w:r>
        <w:rPr>
          <w:rFonts w:hint="eastAsia" w:ascii="宋体" w:hAnsi="宋体" w:eastAsia="宋体" w:cs="宋体"/>
          <w:color w:val="auto"/>
          <w:spacing w:val="6"/>
          <w:lang w:val="en-US" w:eastAsia="zh-CN"/>
        </w:rPr>
        <w:t>主要职责包括：</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（1）贯彻落实</w:t>
      </w:r>
      <w:r>
        <w:rPr>
          <w:rFonts w:hint="eastAsia" w:cs="宋体"/>
          <w:color w:val="auto"/>
          <w:spacing w:val="6"/>
          <w:lang w:val="en-US" w:eastAsia="zh-CN"/>
        </w:rPr>
        <w:t>市</w:t>
      </w:r>
      <w:r>
        <w:rPr>
          <w:rFonts w:hint="eastAsia" w:ascii="宋体" w:hAnsi="宋体" w:eastAsia="宋体" w:cs="宋体"/>
          <w:color w:val="auto"/>
          <w:spacing w:val="6"/>
          <w:lang w:val="en-US" w:eastAsia="zh-CN"/>
        </w:rPr>
        <w:t>突发环境事件应急指挥</w:t>
      </w:r>
      <w:r>
        <w:rPr>
          <w:rFonts w:hint="eastAsia" w:cs="宋体"/>
          <w:color w:val="auto"/>
          <w:spacing w:val="6"/>
          <w:lang w:val="en-US" w:eastAsia="zh-CN"/>
        </w:rPr>
        <w:t>中心</w:t>
      </w:r>
      <w:r>
        <w:rPr>
          <w:rFonts w:hint="eastAsia" w:ascii="宋体" w:hAnsi="宋体" w:eastAsia="宋体" w:cs="宋体"/>
          <w:color w:val="auto"/>
          <w:spacing w:val="6"/>
          <w:lang w:val="en-US" w:eastAsia="zh-CN"/>
        </w:rPr>
        <w:t>的各项工作部署</w:t>
      </w:r>
      <w:r>
        <w:rPr>
          <w:rFonts w:hint="eastAsia" w:cs="宋体"/>
          <w:color w:val="auto"/>
          <w:spacing w:val="6"/>
          <w:lang w:val="en-US" w:eastAsia="zh-CN"/>
        </w:rPr>
        <w:t>，</w:t>
      </w:r>
      <w:r>
        <w:rPr>
          <w:rFonts w:hint="eastAsia" w:ascii="宋体" w:hAnsi="宋体" w:eastAsia="宋体" w:cs="宋体"/>
          <w:color w:val="auto"/>
          <w:spacing w:val="6"/>
          <w:lang w:val="en-US" w:eastAsia="zh-CN"/>
        </w:rPr>
        <w:t>具体负责突发环境事件应对工作的组织、协调与实施工作；（2）组织修订</w:t>
      </w:r>
      <w:r>
        <w:rPr>
          <w:rFonts w:hint="eastAsia" w:cs="宋体"/>
          <w:color w:val="auto"/>
          <w:spacing w:val="6"/>
          <w:lang w:val="en-US" w:eastAsia="zh-CN"/>
        </w:rPr>
        <w:t>市</w:t>
      </w:r>
      <w:r>
        <w:rPr>
          <w:rFonts w:hint="eastAsia" w:ascii="宋体" w:hAnsi="宋体" w:eastAsia="宋体" w:cs="宋体"/>
          <w:color w:val="auto"/>
          <w:spacing w:val="6"/>
          <w:lang w:val="en-US" w:eastAsia="zh-CN"/>
        </w:rPr>
        <w:t>突发环境事件应急预案；（3）协调</w:t>
      </w:r>
      <w:r>
        <w:rPr>
          <w:rFonts w:hint="eastAsia" w:cs="宋体"/>
          <w:color w:val="auto"/>
          <w:spacing w:val="6"/>
          <w:lang w:val="en-US" w:eastAsia="zh-CN"/>
        </w:rPr>
        <w:t>较大</w:t>
      </w:r>
      <w:r>
        <w:rPr>
          <w:rFonts w:hint="eastAsia" w:ascii="宋体" w:hAnsi="宋体" w:eastAsia="宋体" w:cs="宋体"/>
          <w:color w:val="auto"/>
          <w:spacing w:val="6"/>
          <w:lang w:val="en-US" w:eastAsia="zh-CN"/>
        </w:rPr>
        <w:t>环境事件的应急救援工作，指导</w:t>
      </w:r>
      <w:r>
        <w:rPr>
          <w:rFonts w:hint="eastAsia" w:cs="宋体"/>
          <w:color w:val="auto"/>
          <w:spacing w:val="6"/>
          <w:lang w:val="en-US" w:eastAsia="zh-CN"/>
        </w:rPr>
        <w:t>县（市、区）</w:t>
      </w:r>
      <w:r>
        <w:rPr>
          <w:rFonts w:hint="eastAsia" w:ascii="宋体" w:hAnsi="宋体" w:eastAsia="宋体" w:cs="宋体"/>
          <w:color w:val="auto"/>
          <w:spacing w:val="6"/>
          <w:lang w:val="en-US" w:eastAsia="zh-CN"/>
        </w:rPr>
        <w:t>政府做好突发环境事件应急工作；（4）组织环境应急相关宣传、培训和演练，检查有关部门应急准备工作落实情况；（5）建立和管理</w:t>
      </w:r>
      <w:r>
        <w:rPr>
          <w:rFonts w:hint="eastAsia" w:cs="宋体"/>
          <w:color w:val="auto"/>
          <w:spacing w:val="6"/>
          <w:lang w:val="en-US" w:eastAsia="zh-CN"/>
        </w:rPr>
        <w:t>市</w:t>
      </w:r>
      <w:r>
        <w:rPr>
          <w:rFonts w:hint="eastAsia" w:ascii="宋体" w:hAnsi="宋体" w:eastAsia="宋体" w:cs="宋体"/>
          <w:color w:val="auto"/>
          <w:spacing w:val="6"/>
          <w:lang w:val="en-US" w:eastAsia="zh-CN"/>
        </w:rPr>
        <w:t>突发环境事件应急处置专家组</w:t>
      </w:r>
      <w:r>
        <w:rPr>
          <w:rFonts w:hint="eastAsia" w:cs="宋体"/>
          <w:color w:val="auto"/>
          <w:spacing w:val="6"/>
          <w:lang w:val="en-US" w:eastAsia="zh-CN"/>
        </w:rPr>
        <w:t>。</w:t>
      </w:r>
    </w:p>
    <w:p>
      <w:pPr>
        <w:pStyle w:val="5"/>
        <w:bidi w:val="0"/>
        <w:rPr>
          <w:rFonts w:hint="eastAsia"/>
          <w:color w:val="auto"/>
          <w:lang w:val="en-US" w:eastAsia="zh-CN"/>
        </w:rPr>
      </w:pPr>
      <w:bookmarkStart w:id="25" w:name="_Toc26955840"/>
      <w:bookmarkStart w:id="26" w:name="_Toc3906"/>
      <w:r>
        <w:rPr>
          <w:rFonts w:hint="eastAsia"/>
          <w:color w:val="auto"/>
          <w:lang w:val="en-US" w:eastAsia="zh-CN"/>
        </w:rPr>
        <w:t>2.3  工作机构</w:t>
      </w:r>
      <w:bookmarkEnd w:id="25"/>
      <w:bookmarkEnd w:id="26"/>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在发生突发环境事件并启动市级突发环境事件应急预案后，市突发环境事件应急指挥中心根据突发环境事件应急处置工作的需要成立现场应急指挥部，接管</w:t>
      </w:r>
      <w:r>
        <w:rPr>
          <w:rFonts w:hint="eastAsia" w:cs="宋体"/>
          <w:color w:val="auto"/>
          <w:spacing w:val="6"/>
          <w:lang w:val="en-US" w:eastAsia="zh-CN"/>
        </w:rPr>
        <w:t>县（市、区）</w:t>
      </w:r>
      <w:r>
        <w:rPr>
          <w:rFonts w:hint="eastAsia" w:ascii="宋体" w:hAnsi="宋体" w:eastAsia="宋体" w:cs="宋体"/>
          <w:color w:val="auto"/>
          <w:spacing w:val="6"/>
          <w:lang w:val="en-US" w:eastAsia="zh-CN"/>
        </w:rPr>
        <w:t>现场应急指挥职能。基于有利于现场应急处置的原则，现场应急指挥部由</w:t>
      </w:r>
      <w:r>
        <w:rPr>
          <w:rFonts w:hint="eastAsia" w:cs="宋体"/>
          <w:color w:val="auto"/>
          <w:spacing w:val="6"/>
          <w:lang w:val="en-US" w:eastAsia="zh-CN"/>
        </w:rPr>
        <w:t>承担</w:t>
      </w:r>
      <w:r>
        <w:rPr>
          <w:rFonts w:hint="eastAsia" w:ascii="宋体" w:hAnsi="宋体" w:eastAsia="宋体" w:cs="宋体"/>
          <w:color w:val="auto"/>
          <w:spacing w:val="6"/>
          <w:lang w:val="en-US" w:eastAsia="zh-CN"/>
        </w:rPr>
        <w:t>应急处置责任的政府部门、所在地</w:t>
      </w:r>
      <w:r>
        <w:rPr>
          <w:rFonts w:hint="eastAsia" w:cs="宋体"/>
          <w:color w:val="auto"/>
          <w:spacing w:val="6"/>
          <w:lang w:val="en-US" w:eastAsia="zh-CN"/>
        </w:rPr>
        <w:t>县（市、区）人民政府</w:t>
      </w:r>
      <w:r>
        <w:rPr>
          <w:rFonts w:hint="eastAsia" w:ascii="宋体" w:hAnsi="宋体" w:eastAsia="宋体" w:cs="宋体"/>
          <w:color w:val="auto"/>
          <w:spacing w:val="6"/>
          <w:lang w:val="en-US" w:eastAsia="zh-CN"/>
        </w:rPr>
        <w:t>及事件发生单位等组成。现场应急指挥部负责人由市突发环境事件应急指挥中心指定，统一协调组织现场应对工作。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当发生特别重大</w:t>
      </w:r>
      <w:r>
        <w:rPr>
          <w:rFonts w:hint="eastAsia" w:cs="宋体"/>
          <w:color w:val="auto"/>
          <w:spacing w:val="6"/>
          <w:lang w:val="en-US" w:eastAsia="zh-CN"/>
        </w:rPr>
        <w:t>、</w:t>
      </w:r>
      <w:r>
        <w:rPr>
          <w:rFonts w:hint="eastAsia" w:ascii="宋体" w:hAnsi="宋体" w:eastAsia="宋体" w:cs="宋体"/>
          <w:color w:val="auto"/>
          <w:spacing w:val="6"/>
          <w:lang w:val="en-US" w:eastAsia="zh-CN"/>
        </w:rPr>
        <w:t>重大突发环境事件时，国务院、省政府成立应急指挥部的情况下，现场应急指挥部应在其统一指挥下开展应急救援工作。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同时根据应急处置需要，设置污染处置组、医疗救护组、应急监察组、应急监测组、综合保障组、宣传报道组、通信保障组等专业工作组，在市现场应急指挥部的统一指挥下开展应急处置工作（工作机构及职责见附件</w:t>
      </w:r>
      <w:r>
        <w:rPr>
          <w:rFonts w:hint="eastAsia" w:cs="宋体"/>
          <w:color w:val="auto"/>
          <w:spacing w:val="6"/>
          <w:lang w:val="en-US" w:eastAsia="zh-CN"/>
        </w:rPr>
        <w:t>4</w:t>
      </w:r>
      <w:r>
        <w:rPr>
          <w:rFonts w:hint="eastAsia" w:ascii="宋体" w:hAnsi="宋体" w:eastAsia="宋体" w:cs="宋体"/>
          <w:color w:val="auto"/>
          <w:spacing w:val="6"/>
          <w:lang w:val="en-US" w:eastAsia="zh-CN"/>
        </w:rPr>
        <w:t>）。</w:t>
      </w:r>
    </w:p>
    <w:p>
      <w:pPr>
        <w:pStyle w:val="5"/>
        <w:bidi w:val="0"/>
        <w:rPr>
          <w:rFonts w:hint="eastAsia"/>
          <w:color w:val="auto"/>
          <w:lang w:val="en-US" w:eastAsia="zh-CN"/>
        </w:rPr>
      </w:pPr>
      <w:bookmarkStart w:id="27" w:name="_Toc26955841"/>
      <w:bookmarkStart w:id="28" w:name="_Toc22996"/>
      <w:r>
        <w:rPr>
          <w:rFonts w:hint="eastAsia"/>
          <w:color w:val="auto"/>
          <w:lang w:val="en-US" w:eastAsia="zh-CN"/>
        </w:rPr>
        <w:t>2.4  专家组</w:t>
      </w:r>
      <w:bookmarkEnd w:id="27"/>
      <w:bookmarkEnd w:id="28"/>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突发环境事件应急专家组由熟识其所在专业或者领域的专家组成，主要专业或者领域包括环境监测</w:t>
      </w:r>
      <w:r>
        <w:rPr>
          <w:rFonts w:hint="eastAsia" w:cs="宋体"/>
          <w:color w:val="auto"/>
          <w:spacing w:val="6"/>
          <w:lang w:val="en-US" w:eastAsia="zh-CN"/>
        </w:rPr>
        <w:t>、</w:t>
      </w:r>
      <w:r>
        <w:rPr>
          <w:rFonts w:hint="eastAsia" w:ascii="宋体" w:hAnsi="宋体" w:eastAsia="宋体" w:cs="宋体"/>
          <w:color w:val="auto"/>
          <w:spacing w:val="6"/>
          <w:lang w:val="en-US" w:eastAsia="zh-CN"/>
        </w:rPr>
        <w:t>应急管理、环境科学与工程、环境监测与评价、危废处置、污染控制、化学化工、环境生态、安全工程、气象、水文水利、应急救援、环境损害评估等。</w:t>
      </w:r>
      <w:r>
        <w:rPr>
          <w:rFonts w:hint="eastAsia" w:ascii="宋体" w:hAnsi="宋体" w:eastAsia="宋体" w:cs="宋体"/>
          <w:color w:val="auto"/>
          <w:spacing w:val="6"/>
          <w:lang w:eastAsia="zh-CN"/>
        </w:rPr>
        <w:t>应急专家组成员由</w:t>
      </w:r>
      <w:r>
        <w:rPr>
          <w:rFonts w:hint="eastAsia" w:cs="宋体"/>
          <w:color w:val="auto"/>
          <w:spacing w:val="6"/>
          <w:lang w:val="en-US" w:eastAsia="zh-CN"/>
        </w:rPr>
        <w:t>市</w:t>
      </w:r>
      <w:r>
        <w:rPr>
          <w:rFonts w:hint="eastAsia" w:ascii="宋体" w:hAnsi="宋体" w:eastAsia="宋体" w:cs="宋体"/>
          <w:color w:val="auto"/>
          <w:spacing w:val="6"/>
          <w:lang w:eastAsia="zh-CN"/>
        </w:rPr>
        <w:t>生态环境局维护并动态更新</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en-US" w:eastAsia="zh-CN"/>
        </w:rPr>
      </w:pPr>
      <w:r>
        <w:rPr>
          <w:rFonts w:hint="eastAsia" w:ascii="宋体" w:hAnsi="宋体" w:eastAsia="宋体" w:cs="宋体"/>
          <w:color w:val="auto"/>
          <w:spacing w:val="6"/>
          <w:lang w:val="en-US" w:eastAsia="zh-CN"/>
        </w:rPr>
        <w:t>当突发环境事件发生时，由市生态环境局</w:t>
      </w:r>
      <w:r>
        <w:rPr>
          <w:rFonts w:hint="eastAsia" w:cs="宋体"/>
          <w:color w:val="auto"/>
          <w:spacing w:val="6"/>
          <w:lang w:val="en-US" w:eastAsia="zh-CN"/>
        </w:rPr>
        <w:t>从</w:t>
      </w:r>
      <w:r>
        <w:rPr>
          <w:rFonts w:hint="eastAsia" w:ascii="宋体" w:hAnsi="宋体" w:eastAsia="宋体" w:cs="宋体"/>
          <w:color w:val="auto"/>
          <w:spacing w:val="6"/>
          <w:lang w:val="en-US" w:eastAsia="zh-CN"/>
        </w:rPr>
        <w:t>专家库中选邀专家参与突发环境事件应急救援方案的制定和现场应急救援的技术支持，为事件防范、应急救援和后期处置提出意见和建议。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p>
    <w:p>
      <w:pPr>
        <w:pStyle w:val="4"/>
        <w:bidi w:val="0"/>
        <w:ind w:left="0"/>
        <w:rPr>
          <w:rFonts w:hint="eastAsia" w:ascii="Times New Roman" w:hAnsi="Times New Roman" w:eastAsia="宋体" w:cs="Times New Roman"/>
          <w:color w:val="auto"/>
          <w:lang w:val="en-US" w:eastAsia="zh-CN"/>
        </w:rPr>
      </w:pPr>
      <w:bookmarkStart w:id="29" w:name="_Toc457"/>
      <w:r>
        <w:rPr>
          <w:rFonts w:hint="eastAsia" w:cs="Times New Roman"/>
          <w:color w:val="auto"/>
          <w:lang w:val="en-US" w:eastAsia="zh-CN"/>
        </w:rPr>
        <w:t>3</w:t>
      </w:r>
      <w:r>
        <w:rPr>
          <w:rFonts w:hint="eastAsia" w:ascii="Times New Roman" w:hAnsi="Times New Roman" w:eastAsia="宋体" w:cs="Times New Roman"/>
          <w:color w:val="auto"/>
          <w:lang w:val="en-US" w:eastAsia="zh-CN"/>
        </w:rPr>
        <w:t xml:space="preserve"> </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预防与预警</w:t>
      </w:r>
      <w:bookmarkEnd w:id="29"/>
    </w:p>
    <w:p>
      <w:pPr>
        <w:pStyle w:val="5"/>
        <w:bidi w:val="0"/>
        <w:ind w:left="119"/>
        <w:rPr>
          <w:rFonts w:hint="eastAsia" w:ascii="Times New Roman" w:hAnsi="Times New Roman" w:eastAsia="宋体" w:cs="Times New Roman"/>
          <w:color w:val="auto"/>
          <w:lang w:val="en-US" w:eastAsia="zh-CN"/>
        </w:rPr>
      </w:pPr>
      <w:bookmarkStart w:id="30" w:name="_Toc219"/>
      <w:r>
        <w:rPr>
          <w:rFonts w:hint="eastAsia" w:ascii="Times New Roman" w:hAnsi="Times New Roman" w:eastAsia="宋体" w:cs="Times New Roman"/>
          <w:color w:val="auto"/>
          <w:lang w:val="en-US" w:eastAsia="zh-CN"/>
        </w:rPr>
        <w:t>3.1</w:t>
      </w:r>
      <w:r>
        <w:rPr>
          <w:rFonts w:hint="eastAsia" w:cs="Times New Roman"/>
          <w:color w:val="auto"/>
          <w:lang w:val="en-US" w:eastAsia="zh-CN"/>
        </w:rPr>
        <w:t xml:space="preserve">  </w:t>
      </w:r>
      <w:r>
        <w:rPr>
          <w:rFonts w:hint="eastAsia" w:ascii="Times New Roman" w:hAnsi="Times New Roman" w:eastAsia="宋体" w:cs="Times New Roman"/>
          <w:color w:val="auto"/>
          <w:lang w:val="en-US" w:eastAsia="zh-CN"/>
        </w:rPr>
        <w:t>监控和风险预判</w:t>
      </w:r>
      <w:bookmarkEnd w:id="30"/>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县（市、区）人民政府</w:t>
      </w:r>
      <w:r>
        <w:rPr>
          <w:rFonts w:ascii="宋体" w:hAnsi="宋体" w:eastAsia="宋体" w:cs="宋体"/>
          <w:color w:val="auto"/>
          <w:spacing w:val="6"/>
        </w:rPr>
        <w:t>、市有关部门和单位，应按照早发现、早处置、早报告的原则，对可能导致突发环境事件的风险信息进行收集、分析和研判。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cs="宋体"/>
          <w:color w:val="auto"/>
          <w:spacing w:val="6"/>
          <w:lang w:eastAsia="zh-CN"/>
        </w:rPr>
        <w:t>市生态环境局及其派出机构</w:t>
      </w:r>
      <w:r>
        <w:rPr>
          <w:rFonts w:ascii="宋体" w:hAnsi="宋体" w:eastAsia="宋体" w:cs="宋体"/>
          <w:color w:val="auto"/>
          <w:spacing w:val="6"/>
        </w:rPr>
        <w:t>应当加强日常环境监测。企业事业单位和其他生产经营者应当落实环境安全主体责任，定期排查环境安全隐患，开展环境风险评估，健全风险防控措施，并在可能发生突发环境事件时，立即报告所在地生态环境部门。应急管理、交通运输、公安、</w:t>
      </w:r>
      <w:r>
        <w:rPr>
          <w:rFonts w:hint="eastAsia" w:cs="宋体"/>
          <w:color w:val="auto"/>
          <w:spacing w:val="6"/>
          <w:lang w:val="en-US" w:eastAsia="zh-CN"/>
        </w:rPr>
        <w:t>住建</w:t>
      </w:r>
      <w:r>
        <w:rPr>
          <w:rFonts w:ascii="宋体" w:hAnsi="宋体" w:eastAsia="宋体" w:cs="宋体"/>
          <w:color w:val="auto"/>
          <w:spacing w:val="6"/>
        </w:rPr>
        <w:t>、</w:t>
      </w:r>
      <w:r>
        <w:rPr>
          <w:rFonts w:hint="eastAsia" w:cs="宋体"/>
          <w:color w:val="auto"/>
          <w:spacing w:val="6"/>
          <w:lang w:val="en-US" w:eastAsia="zh-CN"/>
        </w:rPr>
        <w:t>水利和湖泊</w:t>
      </w:r>
      <w:r>
        <w:rPr>
          <w:rFonts w:ascii="宋体" w:hAnsi="宋体" w:eastAsia="宋体" w:cs="宋体"/>
          <w:color w:val="auto"/>
          <w:spacing w:val="6"/>
        </w:rPr>
        <w:t>、农业农村、卫生健康、气象等有关部门应当按照职责分工，</w:t>
      </w:r>
      <w:r>
        <w:rPr>
          <w:rFonts w:hint="eastAsia" w:ascii="宋体" w:hAnsi="宋体" w:eastAsia="宋体" w:cs="宋体"/>
          <w:color w:val="auto"/>
          <w:spacing w:val="6"/>
          <w:lang w:val="en-US" w:eastAsia="zh-CN"/>
        </w:rPr>
        <w:t>及时将可能导致突发环境事件的信息通报同级</w:t>
      </w:r>
      <w:r>
        <w:rPr>
          <w:rFonts w:hint="eastAsia" w:cs="宋体"/>
          <w:color w:val="auto"/>
          <w:spacing w:val="6"/>
          <w:lang w:val="en-US" w:eastAsia="zh-CN"/>
        </w:rPr>
        <w:t>生态环境</w:t>
      </w:r>
      <w:r>
        <w:rPr>
          <w:rFonts w:hint="eastAsia" w:ascii="宋体" w:hAnsi="宋体" w:eastAsia="宋体" w:cs="宋体"/>
          <w:color w:val="auto"/>
          <w:spacing w:val="6"/>
          <w:lang w:val="en-US" w:eastAsia="zh-CN"/>
        </w:rPr>
        <w:t>主管部门</w:t>
      </w:r>
      <w:r>
        <w:rPr>
          <w:rFonts w:ascii="宋体" w:hAnsi="宋体" w:eastAsia="宋体" w:cs="宋体"/>
          <w:color w:val="auto"/>
          <w:spacing w:val="6"/>
        </w:rPr>
        <w:t>。</w:t>
      </w:r>
      <w:bookmarkStart w:id="31" w:name="_Toc26955844"/>
    </w:p>
    <w:p>
      <w:pPr>
        <w:pStyle w:val="5"/>
        <w:bidi w:val="0"/>
        <w:rPr>
          <w:color w:val="auto"/>
        </w:rPr>
      </w:pPr>
      <w:bookmarkStart w:id="32" w:name="_Toc13573"/>
      <w:r>
        <w:rPr>
          <w:color w:val="auto"/>
        </w:rPr>
        <w:t>3.2</w:t>
      </w:r>
      <w:r>
        <w:rPr>
          <w:rFonts w:hint="eastAsia"/>
          <w:color w:val="auto"/>
        </w:rPr>
        <w:t xml:space="preserve">  预警</w:t>
      </w:r>
      <w:bookmarkEnd w:id="31"/>
      <w:bookmarkEnd w:id="32"/>
    </w:p>
    <w:p>
      <w:pPr>
        <w:pStyle w:val="6"/>
        <w:bidi w:val="0"/>
        <w:rPr>
          <w:color w:val="auto"/>
        </w:rPr>
      </w:pPr>
      <w:r>
        <w:rPr>
          <w:color w:val="auto"/>
        </w:rPr>
        <w:t>3.2.1</w:t>
      </w:r>
      <w:r>
        <w:rPr>
          <w:rFonts w:hint="eastAsia"/>
          <w:color w:val="auto"/>
        </w:rPr>
        <w:t xml:space="preserve">  预警分级</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按照突发环境事件发生的紧急程度、发展势态和可能造成的危害程度，将预警级别从低到高分为</w:t>
      </w:r>
      <w:r>
        <w:rPr>
          <w:rFonts w:hint="eastAsia" w:ascii="宋体" w:hAnsi="宋体" w:eastAsia="宋体" w:cs="宋体"/>
          <w:color w:val="auto"/>
          <w:spacing w:val="6"/>
        </w:rPr>
        <w:t>Ⅳ</w:t>
      </w:r>
      <w:r>
        <w:rPr>
          <w:rFonts w:ascii="宋体" w:hAnsi="宋体" w:eastAsia="宋体" w:cs="宋体"/>
          <w:color w:val="auto"/>
          <w:spacing w:val="6"/>
        </w:rPr>
        <w:t>级、</w:t>
      </w:r>
      <w:r>
        <w:rPr>
          <w:rFonts w:hint="eastAsia" w:ascii="宋体" w:hAnsi="宋体" w:eastAsia="宋体" w:cs="宋体"/>
          <w:color w:val="auto"/>
          <w:spacing w:val="6"/>
        </w:rPr>
        <w:t>Ⅲ</w:t>
      </w:r>
      <w:r>
        <w:rPr>
          <w:rFonts w:ascii="宋体" w:hAnsi="宋体" w:eastAsia="宋体" w:cs="宋体"/>
          <w:color w:val="auto"/>
          <w:spacing w:val="6"/>
        </w:rPr>
        <w:t>级、</w:t>
      </w:r>
      <w:r>
        <w:rPr>
          <w:rFonts w:hint="eastAsia" w:ascii="宋体" w:hAnsi="宋体" w:eastAsia="宋体" w:cs="宋体"/>
          <w:color w:val="auto"/>
          <w:spacing w:val="6"/>
        </w:rPr>
        <w:t>Ⅱ</w:t>
      </w:r>
      <w:r>
        <w:rPr>
          <w:rFonts w:ascii="宋体" w:hAnsi="宋体" w:eastAsia="宋体" w:cs="宋体"/>
          <w:color w:val="auto"/>
          <w:spacing w:val="6"/>
        </w:rPr>
        <w:t>级和</w:t>
      </w:r>
      <w:r>
        <w:rPr>
          <w:rFonts w:hint="eastAsia" w:ascii="宋体" w:hAnsi="宋体" w:eastAsia="宋体" w:cs="宋体"/>
          <w:color w:val="auto"/>
          <w:spacing w:val="6"/>
        </w:rPr>
        <w:t>Ⅰ</w:t>
      </w:r>
      <w:r>
        <w:rPr>
          <w:rFonts w:ascii="宋体" w:hAnsi="宋体" w:eastAsia="宋体" w:cs="宋体"/>
          <w:color w:val="auto"/>
          <w:spacing w:val="6"/>
        </w:rPr>
        <w:t>级，分别用蓝色、黄色</w:t>
      </w:r>
      <w:r>
        <w:rPr>
          <w:rFonts w:hint="eastAsia" w:cs="宋体"/>
          <w:color w:val="auto"/>
          <w:spacing w:val="6"/>
          <w:lang w:eastAsia="zh-CN"/>
        </w:rPr>
        <w:t>、</w:t>
      </w:r>
      <w:r>
        <w:rPr>
          <w:rFonts w:ascii="宋体" w:hAnsi="宋体" w:eastAsia="宋体" w:cs="宋体"/>
          <w:color w:val="auto"/>
          <w:spacing w:val="6"/>
        </w:rPr>
        <w:t>橙色和红色标示。</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预警级别的具体划分标准，按照环境保护部制定的相关标准执行。</w:t>
      </w:r>
    </w:p>
    <w:p>
      <w:pPr>
        <w:pStyle w:val="6"/>
        <w:bidi w:val="0"/>
        <w:rPr>
          <w:color w:val="auto"/>
        </w:rPr>
      </w:pPr>
      <w:r>
        <w:rPr>
          <w:color w:val="auto"/>
        </w:rPr>
        <w:t>3.2.2</w:t>
      </w:r>
      <w:r>
        <w:rPr>
          <w:rFonts w:hint="eastAsia"/>
          <w:color w:val="auto"/>
        </w:rPr>
        <w:t xml:space="preserve">  预警发布</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预警信息发布应实行严格的审签制。经审签后，按《</w:t>
      </w:r>
      <w:r>
        <w:rPr>
          <w:rFonts w:hint="eastAsia" w:cs="宋体"/>
          <w:color w:val="auto"/>
          <w:spacing w:val="6"/>
          <w:lang w:eastAsia="zh-CN"/>
        </w:rPr>
        <w:t>咸宁市突发事件预警和应急信息发布管理办法</w:t>
      </w:r>
      <w:r>
        <w:rPr>
          <w:rFonts w:ascii="宋体" w:hAnsi="宋体" w:eastAsia="宋体" w:cs="宋体"/>
          <w:color w:val="auto"/>
          <w:spacing w:val="6"/>
        </w:rPr>
        <w:t>》发布。</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蓝色（</w:t>
      </w:r>
      <w:r>
        <w:rPr>
          <w:rFonts w:hint="eastAsia" w:ascii="宋体" w:hAnsi="宋体" w:eastAsia="宋体" w:cs="宋体"/>
          <w:color w:val="auto"/>
          <w:spacing w:val="6"/>
        </w:rPr>
        <w:t>Ⅳ</w:t>
      </w:r>
      <w:r>
        <w:rPr>
          <w:rFonts w:ascii="宋体" w:hAnsi="宋体" w:eastAsia="宋体" w:cs="宋体"/>
          <w:color w:val="auto"/>
          <w:spacing w:val="6"/>
        </w:rPr>
        <w:t>级）预警由</w:t>
      </w:r>
      <w:r>
        <w:rPr>
          <w:rFonts w:hint="eastAsia" w:cs="宋体"/>
          <w:color w:val="auto"/>
          <w:spacing w:val="6"/>
          <w:lang w:eastAsia="zh-CN"/>
        </w:rPr>
        <w:t>县（市、区）人民政府</w:t>
      </w:r>
      <w:r>
        <w:rPr>
          <w:rFonts w:ascii="宋体" w:hAnsi="宋体" w:eastAsia="宋体" w:cs="宋体"/>
          <w:color w:val="auto"/>
          <w:spacing w:val="6"/>
        </w:rPr>
        <w:t>负责发布，黄色（</w:t>
      </w:r>
      <w:r>
        <w:rPr>
          <w:rFonts w:hint="eastAsia" w:ascii="宋体" w:hAnsi="宋体" w:eastAsia="宋体" w:cs="宋体"/>
          <w:color w:val="auto"/>
          <w:spacing w:val="6"/>
        </w:rPr>
        <w:t>Ⅲ</w:t>
      </w:r>
      <w:r>
        <w:rPr>
          <w:rFonts w:ascii="宋体" w:hAnsi="宋体" w:eastAsia="宋体" w:cs="宋体"/>
          <w:color w:val="auto"/>
          <w:spacing w:val="6"/>
        </w:rPr>
        <w:t>级）预警由市级人民政府负责发布，橙色（</w:t>
      </w:r>
      <w:r>
        <w:rPr>
          <w:rFonts w:hint="eastAsia" w:ascii="宋体" w:hAnsi="宋体" w:eastAsia="宋体" w:cs="宋体"/>
          <w:color w:val="auto"/>
          <w:spacing w:val="6"/>
        </w:rPr>
        <w:t>Ⅱ</w:t>
      </w:r>
      <w:r>
        <w:rPr>
          <w:rFonts w:ascii="宋体" w:hAnsi="宋体" w:eastAsia="宋体" w:cs="宋体"/>
          <w:color w:val="auto"/>
          <w:spacing w:val="6"/>
        </w:rPr>
        <w:t>级）和红色（</w:t>
      </w:r>
      <w:r>
        <w:rPr>
          <w:rFonts w:hint="eastAsia" w:ascii="宋体" w:hAnsi="宋体" w:eastAsia="宋体" w:cs="宋体"/>
          <w:color w:val="auto"/>
          <w:spacing w:val="6"/>
        </w:rPr>
        <w:t>Ⅰ</w:t>
      </w:r>
      <w:r>
        <w:rPr>
          <w:rFonts w:ascii="宋体" w:hAnsi="宋体" w:eastAsia="宋体" w:cs="宋体"/>
          <w:color w:val="auto"/>
          <w:spacing w:val="6"/>
        </w:rPr>
        <w:t>级）预警由上级人民政府发布。</w:t>
      </w:r>
      <w:r>
        <w:rPr>
          <w:rFonts w:hint="eastAsia" w:cs="宋体"/>
          <w:color w:val="auto"/>
          <w:spacing w:val="6"/>
          <w:lang w:eastAsia="zh-CN"/>
        </w:rPr>
        <w:t>县（市、区）人民政府</w:t>
      </w:r>
      <w:r>
        <w:rPr>
          <w:rFonts w:ascii="宋体" w:hAnsi="宋体" w:eastAsia="宋体" w:cs="宋体"/>
          <w:color w:val="auto"/>
          <w:spacing w:val="6"/>
        </w:rPr>
        <w:t>及各相关部门在无法甄别突发环境事件预警级别的情况下，应立即上报市政府及市生态环境局，由市生态环境局负责甄别环境事件等级，报市政府发布预警信息</w:t>
      </w:r>
      <w:r>
        <w:rPr>
          <w:rFonts w:hint="eastAsia" w:cs="宋体"/>
          <w:color w:val="auto"/>
          <w:spacing w:val="6"/>
          <w:lang w:eastAsia="zh-CN"/>
        </w:rPr>
        <w:t>，</w:t>
      </w:r>
      <w:r>
        <w:rPr>
          <w:rFonts w:hint="eastAsia" w:cs="宋体"/>
          <w:color w:val="auto"/>
          <w:spacing w:val="6"/>
          <w:lang w:val="en-US" w:eastAsia="zh-CN"/>
        </w:rPr>
        <w:t>或进一步上报至更高级别主管部门</w:t>
      </w:r>
      <w:r>
        <w:rPr>
          <w:rFonts w:ascii="宋体" w:hAnsi="宋体" w:eastAsia="宋体" w:cs="宋体"/>
          <w:color w:val="auto"/>
          <w:spacing w:val="6"/>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根据事态发展情况和采取措施的效果，适时提升或降低预警级别。有事实证明不可能发生突发环境事件或者危险已经解除的，发布预警信息的单位、部门应及时按照</w:t>
      </w:r>
      <w:r>
        <w:rPr>
          <w:rFonts w:hint="eastAsia" w:cs="宋体"/>
          <w:color w:val="auto"/>
          <w:spacing w:val="6"/>
          <w:lang w:eastAsia="zh-CN"/>
        </w:rPr>
        <w:t>《咸宁市突发事件预警和应急信息发布管理办法》</w:t>
      </w:r>
      <w:r>
        <w:rPr>
          <w:rFonts w:ascii="宋体" w:hAnsi="宋体" w:eastAsia="宋体" w:cs="宋体"/>
          <w:color w:val="auto"/>
          <w:spacing w:val="6"/>
        </w:rPr>
        <w:t>宣布终止预警。</w:t>
      </w:r>
    </w:p>
    <w:p>
      <w:pPr>
        <w:pStyle w:val="6"/>
        <w:bidi w:val="0"/>
        <w:rPr>
          <w:rFonts w:ascii="Times New Roman" w:hAnsi="Times New Roman" w:eastAsia="宋体" w:cs="Times New Roman"/>
          <w:color w:val="auto"/>
        </w:rPr>
      </w:pPr>
      <w:r>
        <w:rPr>
          <w:rFonts w:ascii="Times New Roman" w:hAnsi="Times New Roman" w:eastAsia="宋体" w:cs="Times New Roman"/>
          <w:color w:val="auto"/>
        </w:rPr>
        <w:t>3.2.3</w:t>
      </w:r>
      <w:r>
        <w:rPr>
          <w:rFonts w:hint="eastAsia" w:ascii="Times New Roman" w:hAnsi="Times New Roman" w:eastAsia="宋体" w:cs="Times New Roman"/>
          <w:color w:val="auto"/>
        </w:rPr>
        <w:t xml:space="preserve">  预警措施</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33" w:name="_Hlk497462947"/>
      <w:r>
        <w:rPr>
          <w:rFonts w:hint="eastAsia" w:ascii="宋体" w:hAnsi="宋体" w:eastAsia="宋体" w:cs="宋体"/>
          <w:color w:val="auto"/>
          <w:spacing w:val="6"/>
        </w:rPr>
        <w:t>发布预警信息后，县级以上人民政府应当根据预警级别和分级负责的原则，针对即将发生的突发</w:t>
      </w:r>
      <w:r>
        <w:rPr>
          <w:rFonts w:hint="eastAsia" w:cs="宋体"/>
          <w:color w:val="auto"/>
          <w:spacing w:val="6"/>
          <w:lang w:val="en-US" w:eastAsia="zh-CN"/>
        </w:rPr>
        <w:t>环境</w:t>
      </w:r>
      <w:r>
        <w:rPr>
          <w:rFonts w:hint="eastAsia" w:ascii="宋体" w:hAnsi="宋体" w:eastAsia="宋体" w:cs="宋体"/>
          <w:color w:val="auto"/>
          <w:spacing w:val="6"/>
        </w:rPr>
        <w:t>事件的特点和可能造成的危害依法采取下列一项或多项措施</w:t>
      </w:r>
      <w:r>
        <w:rPr>
          <w:rFonts w:ascii="宋体" w:hAnsi="宋体" w:eastAsia="宋体" w:cs="宋体"/>
          <w:color w:val="auto"/>
          <w:spacing w:val="6"/>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（1）组织有关部门和专家对预警信息进行分析研判，预估突发环境事件的可能性、影响范围和危害程度，</w:t>
      </w:r>
      <w:bookmarkStart w:id="34" w:name="_Hlk502264997"/>
      <w:r>
        <w:rPr>
          <w:rFonts w:hint="eastAsia" w:ascii="宋体" w:hAnsi="宋体" w:eastAsia="宋体" w:cs="宋体"/>
          <w:color w:val="auto"/>
          <w:spacing w:val="6"/>
        </w:rPr>
        <w:t>准备或直接实施相应应急处置措施，降低环境污染发生的可能性。</w:t>
      </w:r>
    </w:p>
    <w:bookmarkEnd w:id="34"/>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（2）在危险区域设置危害警告标识，告知公众采取避险措施，并根据需要转移、撤离或者疏散可能受到危害的人员。</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（3）指令各应急救援队伍进入待命状态，环境监测机构立即开展环境应急监测，随时掌握并报告事态进展情况。</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（4）调集突发环境事件应急所需物资和设备，确保应急保障工作。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（5）及时发布最新动态，公布咨询电话，加强舆情监测，主动回应社会关注的问题，及时澄清谣言传言，做好舆论引导工作。组织专家解读，广泛宣传公众避险和减轻危害的常识，以及必要的健康防护措施。</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（6）法律、法规、规章规定的其他必要的预防性措施。</w:t>
      </w:r>
    </w:p>
    <w:bookmarkEnd w:id="33"/>
    <w:p>
      <w:pPr>
        <w:pStyle w:val="4"/>
        <w:bidi w:val="0"/>
        <w:ind w:left="0"/>
        <w:rPr>
          <w:rFonts w:hint="eastAsia" w:ascii="Times New Roman" w:hAnsi="Times New Roman" w:eastAsia="宋体" w:cs="Times New Roman"/>
          <w:color w:val="auto"/>
          <w:lang w:val="en-US" w:eastAsia="zh-CN"/>
        </w:rPr>
      </w:pPr>
      <w:bookmarkStart w:id="35" w:name="_Toc470"/>
      <w:bookmarkStart w:id="36" w:name="_Toc41029415"/>
      <w:bookmarkStart w:id="37" w:name="_Toc26955845"/>
      <w:r>
        <w:rPr>
          <w:rFonts w:hint="eastAsia" w:ascii="Times New Roman" w:hAnsi="Times New Roman" w:eastAsia="宋体" w:cs="Times New Roman"/>
          <w:color w:val="auto"/>
          <w:lang w:val="en-US" w:eastAsia="zh-CN"/>
        </w:rPr>
        <w:t>4  应急响应和处置</w:t>
      </w:r>
      <w:bookmarkEnd w:id="35"/>
      <w:bookmarkEnd w:id="36"/>
      <w:bookmarkEnd w:id="37"/>
    </w:p>
    <w:p>
      <w:pPr>
        <w:pStyle w:val="5"/>
        <w:bidi w:val="0"/>
        <w:rPr>
          <w:rFonts w:ascii="Times New Roman" w:hAnsi="Times New Roman" w:eastAsia="宋体" w:cs="Times New Roman"/>
          <w:color w:val="auto"/>
        </w:rPr>
      </w:pPr>
      <w:bookmarkStart w:id="38" w:name="_Toc26955846"/>
      <w:bookmarkStart w:id="39" w:name="_Toc10025"/>
      <w:r>
        <w:rPr>
          <w:rFonts w:ascii="Times New Roman" w:hAnsi="Times New Roman" w:eastAsia="宋体" w:cs="Times New Roman"/>
          <w:color w:val="auto"/>
        </w:rPr>
        <w:t>4.1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信息报告</w:t>
      </w:r>
      <w:bookmarkEnd w:id="38"/>
      <w:bookmarkEnd w:id="39"/>
    </w:p>
    <w:p>
      <w:pPr>
        <w:pStyle w:val="6"/>
        <w:bidi w:val="0"/>
        <w:rPr>
          <w:rFonts w:ascii="Times New Roman" w:hAnsi="Times New Roman" w:eastAsia="宋体" w:cs="Times New Roman"/>
          <w:color w:val="auto"/>
        </w:rPr>
      </w:pPr>
      <w:r>
        <w:rPr>
          <w:rFonts w:ascii="Times New Roman" w:hAnsi="Times New Roman" w:eastAsia="宋体" w:cs="Times New Roman"/>
          <w:color w:val="auto"/>
        </w:rPr>
        <w:t>4.1.1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报告程序和时限</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default" w:ascii="宋体" w:hAnsi="宋体" w:eastAsia="宋体" w:cs="宋体"/>
          <w:color w:val="auto"/>
          <w:spacing w:val="6"/>
          <w:lang w:val="en-US" w:eastAsia="zh-CN"/>
        </w:rPr>
      </w:pPr>
      <w:r>
        <w:rPr>
          <w:rFonts w:ascii="宋体" w:hAnsi="宋体" w:eastAsia="宋体" w:cs="宋体"/>
          <w:color w:val="auto"/>
          <w:spacing w:val="6"/>
        </w:rPr>
        <w:t>突发环境事件发生后，涉事企业事业单位、其他生产经营者、社区和市民应当在做好自身防护的同时，立即向所在地</w:t>
      </w:r>
      <w:r>
        <w:rPr>
          <w:rFonts w:hint="eastAsia" w:cs="宋体"/>
          <w:color w:val="auto"/>
          <w:spacing w:val="6"/>
          <w:lang w:eastAsia="zh-CN"/>
        </w:rPr>
        <w:t>县（市、区）人民政府</w:t>
      </w:r>
      <w:r>
        <w:rPr>
          <w:rFonts w:ascii="宋体" w:hAnsi="宋体" w:eastAsia="宋体" w:cs="宋体"/>
          <w:color w:val="auto"/>
          <w:spacing w:val="6"/>
        </w:rPr>
        <w:t>和属地生态环境部门报告。</w:t>
      </w:r>
      <w:r>
        <w:rPr>
          <w:rFonts w:hint="eastAsia" w:ascii="宋体" w:hAnsi="宋体" w:eastAsia="宋体" w:cs="宋体"/>
          <w:color w:val="auto"/>
          <w:spacing w:val="6"/>
        </w:rPr>
        <w:t>突发环境事件发生地的生态环境主管部门</w:t>
      </w:r>
      <w:r>
        <w:rPr>
          <w:rFonts w:hint="eastAsia" w:cs="宋体"/>
          <w:color w:val="auto"/>
          <w:spacing w:val="6"/>
          <w:lang w:val="en-US" w:eastAsia="zh-CN"/>
        </w:rPr>
        <w:t>按照《突发环境事件信息报告办法》和</w:t>
      </w:r>
      <w:r>
        <w:rPr>
          <w:rFonts w:hint="eastAsia" w:ascii="宋体" w:hAnsi="宋体" w:eastAsia="宋体" w:cs="宋体"/>
          <w:color w:val="auto"/>
          <w:spacing w:val="6"/>
        </w:rPr>
        <w:t>《湖北省突发环境事件信息报送规定》</w:t>
      </w:r>
      <w:r>
        <w:rPr>
          <w:rFonts w:hint="eastAsia" w:cs="宋体"/>
          <w:color w:val="auto"/>
          <w:spacing w:val="6"/>
          <w:lang w:eastAsia="zh-CN"/>
        </w:rPr>
        <w:t>（鄂环办〔2020〕45号）</w:t>
      </w:r>
      <w:r>
        <w:rPr>
          <w:rFonts w:hint="eastAsia" w:cs="宋体"/>
          <w:color w:val="auto"/>
          <w:spacing w:val="6"/>
          <w:lang w:val="en-US" w:eastAsia="zh-CN"/>
        </w:rPr>
        <w:t>进行报送。</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lang w:eastAsia="zh-CN"/>
        </w:rPr>
        <w:t>对初步认定为一般（</w:t>
      </w:r>
      <w:r>
        <w:rPr>
          <w:rFonts w:hint="eastAsia" w:ascii="宋体" w:hAnsi="宋体" w:eastAsia="宋体" w:cs="宋体"/>
          <w:color w:val="auto"/>
          <w:spacing w:val="6"/>
          <w:lang w:val="en-US"/>
        </w:rPr>
        <w:t>IV</w:t>
      </w:r>
      <w:r>
        <w:rPr>
          <w:rFonts w:hint="eastAsia" w:ascii="宋体" w:hAnsi="宋体" w:eastAsia="宋体" w:cs="宋体"/>
          <w:color w:val="auto"/>
          <w:spacing w:val="6"/>
          <w:lang w:eastAsia="zh-CN"/>
        </w:rPr>
        <w:t>级）或者较大（</w:t>
      </w:r>
      <w:r>
        <w:rPr>
          <w:rFonts w:hint="eastAsia" w:ascii="宋体" w:hAnsi="宋体" w:eastAsia="宋体" w:cs="宋体"/>
          <w:color w:val="auto"/>
          <w:spacing w:val="6"/>
          <w:lang w:val="en-US"/>
        </w:rPr>
        <w:t>III</w:t>
      </w:r>
      <w:r>
        <w:rPr>
          <w:rFonts w:hint="eastAsia" w:ascii="宋体" w:hAnsi="宋体" w:eastAsia="宋体" w:cs="宋体"/>
          <w:color w:val="auto"/>
          <w:spacing w:val="6"/>
          <w:lang w:eastAsia="zh-CN"/>
        </w:rPr>
        <w:t>级）突发环境事件的，事件发生地</w:t>
      </w:r>
      <w:r>
        <w:rPr>
          <w:rFonts w:hint="eastAsia" w:cs="宋体"/>
          <w:color w:val="auto"/>
          <w:spacing w:val="6"/>
          <w:lang w:val="en-US" w:eastAsia="zh-CN"/>
        </w:rPr>
        <w:t>生态</w:t>
      </w:r>
      <w:r>
        <w:rPr>
          <w:rFonts w:hint="eastAsia" w:ascii="宋体" w:hAnsi="宋体" w:eastAsia="宋体" w:cs="宋体"/>
          <w:color w:val="auto"/>
          <w:spacing w:val="6"/>
          <w:lang w:eastAsia="zh-CN"/>
        </w:rPr>
        <w:t>环境主管部门应当在四小时内向本级人民政府和上一级人民政府</w:t>
      </w:r>
      <w:r>
        <w:rPr>
          <w:rFonts w:hint="eastAsia" w:ascii="宋体" w:hAnsi="宋体" w:eastAsia="宋体" w:cs="宋体"/>
          <w:color w:val="auto"/>
          <w:spacing w:val="6"/>
          <w:lang w:val="en-US" w:eastAsia="zh-CN"/>
        </w:rPr>
        <w:t>生态</w:t>
      </w:r>
      <w:r>
        <w:rPr>
          <w:rFonts w:hint="eastAsia" w:ascii="宋体" w:hAnsi="宋体" w:eastAsia="宋体" w:cs="宋体"/>
          <w:color w:val="auto"/>
          <w:spacing w:val="6"/>
          <w:lang w:eastAsia="zh-CN"/>
        </w:rPr>
        <w:t>环境主管部门</w:t>
      </w:r>
      <w:r>
        <w:rPr>
          <w:rFonts w:hint="eastAsia" w:cs="宋体"/>
          <w:color w:val="auto"/>
          <w:spacing w:val="6"/>
          <w:lang w:val="en-US" w:eastAsia="zh-CN"/>
        </w:rPr>
        <w:t>报</w:t>
      </w:r>
      <w:r>
        <w:rPr>
          <w:rFonts w:hint="eastAsia" w:ascii="宋体" w:hAnsi="宋体" w:eastAsia="宋体" w:cs="宋体"/>
          <w:color w:val="auto"/>
          <w:spacing w:val="6"/>
          <w:lang w:eastAsia="zh-CN"/>
        </w:rPr>
        <w:t>告。对初步认定为重大（</w:t>
      </w:r>
      <w:r>
        <w:rPr>
          <w:rFonts w:hint="eastAsia" w:ascii="宋体" w:hAnsi="宋体" w:eastAsia="宋体" w:cs="宋体"/>
          <w:color w:val="auto"/>
          <w:spacing w:val="6"/>
          <w:lang w:val="en-US"/>
        </w:rPr>
        <w:t>II</w:t>
      </w:r>
      <w:r>
        <w:rPr>
          <w:rFonts w:hint="eastAsia" w:ascii="宋体" w:hAnsi="宋体" w:eastAsia="宋体" w:cs="宋体"/>
          <w:color w:val="auto"/>
          <w:spacing w:val="6"/>
          <w:lang w:eastAsia="zh-CN"/>
        </w:rPr>
        <w:t>级）或者特别重大（</w:t>
      </w:r>
      <w:r>
        <w:rPr>
          <w:rFonts w:hint="eastAsia" w:ascii="宋体" w:hAnsi="宋体" w:eastAsia="宋体" w:cs="宋体"/>
          <w:color w:val="auto"/>
          <w:spacing w:val="6"/>
          <w:lang w:val="en-US"/>
        </w:rPr>
        <w:t>I</w:t>
      </w:r>
      <w:r>
        <w:rPr>
          <w:rFonts w:hint="eastAsia" w:ascii="宋体" w:hAnsi="宋体" w:eastAsia="宋体" w:cs="宋体"/>
          <w:color w:val="auto"/>
          <w:spacing w:val="6"/>
          <w:lang w:eastAsia="zh-CN"/>
        </w:rPr>
        <w:t>级）突发环境事件的，事件发生地</w:t>
      </w:r>
      <w:r>
        <w:rPr>
          <w:rFonts w:hint="eastAsia" w:cs="宋体"/>
          <w:color w:val="auto"/>
          <w:spacing w:val="6"/>
          <w:lang w:val="en-US" w:eastAsia="zh-CN"/>
        </w:rPr>
        <w:t>生态</w:t>
      </w:r>
      <w:r>
        <w:rPr>
          <w:rFonts w:hint="eastAsia" w:ascii="宋体" w:hAnsi="宋体" w:eastAsia="宋体" w:cs="宋体"/>
          <w:color w:val="auto"/>
          <w:spacing w:val="6"/>
          <w:lang w:eastAsia="zh-CN"/>
        </w:rPr>
        <w:t>环境主管部门应当在两小时内向本级人民政府和省级人民政府</w:t>
      </w:r>
      <w:r>
        <w:rPr>
          <w:rFonts w:hint="eastAsia" w:cs="宋体"/>
          <w:color w:val="auto"/>
          <w:spacing w:val="6"/>
          <w:lang w:val="en-US" w:eastAsia="zh-CN"/>
        </w:rPr>
        <w:t>生态环境</w:t>
      </w:r>
      <w:r>
        <w:rPr>
          <w:rFonts w:hint="eastAsia" w:ascii="宋体" w:hAnsi="宋体" w:eastAsia="宋体" w:cs="宋体"/>
          <w:color w:val="auto"/>
          <w:spacing w:val="6"/>
          <w:lang w:eastAsia="zh-CN"/>
        </w:rPr>
        <w:t>主管部门报告，同时上报</w:t>
      </w:r>
      <w:r>
        <w:rPr>
          <w:rFonts w:hint="eastAsia" w:cs="宋体"/>
          <w:color w:val="auto"/>
          <w:spacing w:val="6"/>
          <w:lang w:eastAsia="zh-CN"/>
        </w:rPr>
        <w:t>生态环境</w:t>
      </w:r>
      <w:r>
        <w:rPr>
          <w:rFonts w:hint="eastAsia" w:ascii="宋体" w:hAnsi="宋体" w:eastAsia="宋体" w:cs="宋体"/>
          <w:color w:val="auto"/>
          <w:spacing w:val="6"/>
          <w:lang w:eastAsia="zh-CN"/>
        </w:rPr>
        <w:t>部。省级人民政府</w:t>
      </w:r>
      <w:r>
        <w:rPr>
          <w:rFonts w:hint="eastAsia" w:cs="宋体"/>
          <w:color w:val="auto"/>
          <w:spacing w:val="6"/>
          <w:lang w:val="en-US" w:eastAsia="zh-CN"/>
        </w:rPr>
        <w:t>生态环境</w:t>
      </w:r>
      <w:r>
        <w:rPr>
          <w:rFonts w:hint="eastAsia" w:ascii="宋体" w:hAnsi="宋体" w:eastAsia="宋体" w:cs="宋体"/>
          <w:color w:val="auto"/>
          <w:spacing w:val="6"/>
          <w:lang w:eastAsia="zh-CN"/>
        </w:rPr>
        <w:t>主管部门接到报告后，应当进行核实并在一小时内报告</w:t>
      </w:r>
      <w:r>
        <w:rPr>
          <w:rFonts w:hint="eastAsia" w:cs="宋体"/>
          <w:color w:val="auto"/>
          <w:spacing w:val="6"/>
          <w:lang w:val="en-US" w:eastAsia="zh-CN"/>
        </w:rPr>
        <w:t>生态环境部</w:t>
      </w:r>
      <w:r>
        <w:rPr>
          <w:rFonts w:hint="eastAsia" w:ascii="宋体" w:hAnsi="宋体" w:eastAsia="宋体" w:cs="宋体"/>
          <w:color w:val="auto"/>
          <w:spacing w:val="6"/>
          <w:lang w:eastAsia="zh-CN"/>
        </w:rPr>
        <w:t>。突发环境事件处置过程中事件级别发生变化的，应当按照变化后的级别报告信息。</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对达到或可能达到较大、重大、特别重大突发环境事件标准的情况，以及社会舆论广泛关注的热点、焦点事件，不受突发环境事件分级标准和信息报告相关规定限制，</w:t>
      </w:r>
      <w:r>
        <w:rPr>
          <w:rFonts w:hint="eastAsia" w:cs="宋体"/>
          <w:color w:val="auto"/>
          <w:spacing w:val="6"/>
          <w:lang w:eastAsia="zh-CN"/>
        </w:rPr>
        <w:t>县（市、区）人民政府</w:t>
      </w:r>
      <w:r>
        <w:rPr>
          <w:rFonts w:ascii="宋体" w:hAnsi="宋体" w:eastAsia="宋体" w:cs="宋体"/>
          <w:color w:val="auto"/>
          <w:spacing w:val="6"/>
        </w:rPr>
        <w:t>、市有关部门和单位应第一时间电话报告，后续及时上报书面信息。市生态环境局按省相关规定负责及时向省生态环境厅报告。</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突发环境事件发生后，相关部门和单位要及时互通信息。一旦出现事件将影响到省内其他市的情况，由市生态环境局负责通报相关信息；出现跨省情况时，由市生态环境局负责向省生态环境厅报告。</w:t>
      </w:r>
    </w:p>
    <w:p>
      <w:pPr>
        <w:pStyle w:val="6"/>
        <w:bidi w:val="0"/>
        <w:rPr>
          <w:rFonts w:hint="eastAsia" w:ascii="Times New Roman" w:hAnsi="Times New Roman" w:eastAsia="宋体" w:cs="Times New Roman"/>
          <w:color w:val="auto"/>
        </w:rPr>
      </w:pPr>
      <w:r>
        <w:rPr>
          <w:rFonts w:ascii="Times New Roman" w:hAnsi="Times New Roman" w:eastAsia="宋体" w:cs="Times New Roman"/>
          <w:color w:val="auto"/>
        </w:rPr>
        <w:t>4.1.2</w:t>
      </w:r>
      <w:r>
        <w:rPr>
          <w:rFonts w:hint="eastAsia" w:ascii="Times New Roman" w:hAnsi="Times New Roman" w:eastAsia="宋体" w:cs="Times New Roman"/>
          <w:color w:val="auto"/>
        </w:rPr>
        <w:t xml:space="preserve">  报告内容和方式</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突发环境事件的报告分为初报、续报和处理结果报告三类。</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1）初报：内容包括突发环境事件的类型、发生时间、地点、信息来源、事件起因和性质、基本过程、主要污染物和数量、监测数据、人员受害情况、饮用水水源地等环境敏感点受影响情况、事件发展趋势、处置情况、拟采取的措施以及下一步工作建议等初步情况，</w:t>
      </w:r>
      <w:r>
        <w:rPr>
          <w:rFonts w:hint="eastAsia" w:cs="宋体"/>
          <w:color w:val="auto"/>
          <w:spacing w:val="6"/>
          <w:lang w:val="en-US" w:eastAsia="zh-CN"/>
        </w:rPr>
        <w:t>并</w:t>
      </w:r>
      <w:r>
        <w:rPr>
          <w:rFonts w:ascii="宋体" w:hAnsi="宋体" w:eastAsia="宋体" w:cs="宋体"/>
          <w:color w:val="auto"/>
          <w:spacing w:val="6"/>
        </w:rPr>
        <w:t>提供可能受到突发环境事件影响的环境敏感点的分布示意图。</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（2）续报：在初报的基础上报告有关处置进展情况。</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处理结果报告：在初报和续报的基础上报告处理事件的措施、过程和结果，事件潜在或间接的危害、社会影响、处理后的遗留问题，参加处理工作的有关部门和工作内容，出具有关危害与损失的证明文件等详细情况。</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突发环境事件信息应当采用传真、网络、邮寄和面呈等方式书面报告；情况紧急时，初报可通过电话报告，但应当及时补充书面报告。书面报告中应当载明突发环境事件报告单位、报告签发人、联系人及联系方式等内容，并尽可能提供地图、图片以及相关的多媒体资料。</w:t>
      </w:r>
    </w:p>
    <w:p>
      <w:pPr>
        <w:pStyle w:val="5"/>
        <w:bidi w:val="0"/>
        <w:rPr>
          <w:rFonts w:hint="eastAsia" w:ascii="Times New Roman" w:hAnsi="Times New Roman" w:eastAsia="宋体" w:cs="Times New Roman"/>
          <w:color w:val="auto"/>
        </w:rPr>
      </w:pPr>
      <w:bookmarkStart w:id="40" w:name="_Toc26955847"/>
      <w:bookmarkStart w:id="41" w:name="_Toc31951"/>
      <w:r>
        <w:rPr>
          <w:rFonts w:ascii="Times New Roman" w:hAnsi="Times New Roman" w:eastAsia="宋体" w:cs="Times New Roman"/>
          <w:color w:val="auto"/>
        </w:rPr>
        <w:t>4.2</w:t>
      </w:r>
      <w:r>
        <w:rPr>
          <w:rFonts w:hint="eastAsia" w:ascii="Times New Roman" w:hAnsi="Times New Roman" w:eastAsia="宋体" w:cs="Times New Roman"/>
          <w:color w:val="auto"/>
        </w:rPr>
        <w:t xml:space="preserve">  先期处置</w:t>
      </w:r>
      <w:bookmarkEnd w:id="40"/>
      <w:bookmarkEnd w:id="4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涉事单位要立即启动本单位相关应急预案，指挥本单位应急救援队伍和工作人员营救受害人员，做好现场人员疏散和公共秩序维护；控制危险源，采取事故状态的污染防治措施，防止次生、衍生灾害的发生和危害的扩大，控制污染物进入环境的途径。</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现场应急指挥部成立前，事发地</w:t>
      </w:r>
      <w:r>
        <w:rPr>
          <w:rFonts w:hint="eastAsia" w:cs="宋体"/>
          <w:color w:val="auto"/>
          <w:spacing w:val="6"/>
          <w:lang w:eastAsia="zh-CN"/>
        </w:rPr>
        <w:t>县（市、区）人民政府</w:t>
      </w:r>
      <w:r>
        <w:rPr>
          <w:rFonts w:ascii="宋体" w:hAnsi="宋体" w:eastAsia="宋体" w:cs="宋体"/>
          <w:color w:val="auto"/>
          <w:spacing w:val="6"/>
        </w:rPr>
        <w:t>应迅速实施先期处置，调动</w:t>
      </w:r>
      <w:r>
        <w:rPr>
          <w:rFonts w:hint="eastAsia" w:ascii="宋体" w:hAnsi="宋体" w:eastAsia="宋体" w:cs="宋体"/>
          <w:color w:val="auto"/>
          <w:spacing w:val="6"/>
        </w:rPr>
        <w:t>所辖区域</w:t>
      </w:r>
      <w:r>
        <w:rPr>
          <w:rFonts w:ascii="宋体" w:hAnsi="宋体" w:eastAsia="宋体" w:cs="宋体"/>
          <w:color w:val="auto"/>
          <w:spacing w:val="6"/>
        </w:rPr>
        <w:t>应急救援力量，果断控制或切断污染源，全力控制事件态势，避免污染物向环境扩散，严防二次污染和次生、衍生灾害发生。</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ascii="宋体" w:hAnsi="宋体" w:eastAsia="宋体" w:cs="宋体"/>
          <w:color w:val="auto"/>
          <w:spacing w:val="6"/>
        </w:rPr>
        <w:t>先期处置过程中的情况应随时报告</w:t>
      </w:r>
      <w:r>
        <w:rPr>
          <w:rFonts w:hint="eastAsia" w:cs="宋体"/>
          <w:color w:val="auto"/>
          <w:spacing w:val="6"/>
          <w:lang w:eastAsia="zh-CN"/>
        </w:rPr>
        <w:t>市突发环境事件应急指挥中心办公室</w:t>
      </w:r>
      <w:r>
        <w:rPr>
          <w:rFonts w:hint="eastAsia" w:ascii="宋体" w:hAnsi="宋体" w:eastAsia="宋体" w:cs="宋体"/>
          <w:color w:val="auto"/>
          <w:spacing w:val="6"/>
        </w:rPr>
        <w:t>。</w:t>
      </w:r>
    </w:p>
    <w:p>
      <w:pPr>
        <w:pStyle w:val="5"/>
        <w:bidi w:val="0"/>
        <w:rPr>
          <w:rFonts w:ascii="Times New Roman" w:hAnsi="Times New Roman" w:eastAsia="宋体" w:cs="Times New Roman"/>
          <w:color w:val="auto"/>
        </w:rPr>
      </w:pPr>
      <w:bookmarkStart w:id="42" w:name="_Toc26955848"/>
      <w:bookmarkStart w:id="43" w:name="_Toc12332"/>
      <w:r>
        <w:rPr>
          <w:rFonts w:ascii="Times New Roman" w:hAnsi="Times New Roman" w:eastAsia="宋体" w:cs="Times New Roman"/>
          <w:color w:val="auto"/>
        </w:rPr>
        <w:t>4.3</w:t>
      </w:r>
      <w:r>
        <w:rPr>
          <w:rFonts w:hint="eastAsia" w:ascii="Times New Roman" w:hAnsi="Times New Roman" w:eastAsia="宋体" w:cs="Times New Roman"/>
          <w:color w:val="auto"/>
        </w:rPr>
        <w:t xml:space="preserve">  分级</w:t>
      </w:r>
      <w:bookmarkEnd w:id="42"/>
      <w:r>
        <w:rPr>
          <w:rFonts w:hint="eastAsia" w:ascii="Times New Roman" w:hAnsi="Times New Roman" w:eastAsia="宋体" w:cs="Times New Roman"/>
          <w:color w:val="auto"/>
        </w:rPr>
        <w:t>响应</w:t>
      </w:r>
      <w:bookmarkEnd w:id="4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突发环境事件发生后，在先期处置的基础上，按照响应程序，启动预案的相应级别响应措施进行处置。当超出相关责任主体自身处置能力时，可向上一级应急管理机构提出请求，由上一级应急管理机构决定是否启动更高级别的响应措施进行处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根据突发环境事件的严重程度和发展态势，将应急响应分</w:t>
      </w:r>
      <w:r>
        <w:rPr>
          <w:rFonts w:hint="eastAsia" w:cs="宋体"/>
          <w:color w:val="auto"/>
          <w:spacing w:val="6"/>
          <w:lang w:eastAsia="zh-CN"/>
        </w:rPr>
        <w:t>为</w:t>
      </w:r>
      <w:r>
        <w:rPr>
          <w:rFonts w:hint="eastAsia" w:ascii="宋体" w:hAnsi="宋体" w:eastAsia="宋体" w:cs="宋体"/>
          <w:color w:val="auto"/>
          <w:spacing w:val="6"/>
        </w:rPr>
        <w:t>Ⅰ级、Ⅱ级、</w:t>
      </w:r>
      <w:r>
        <w:rPr>
          <w:rFonts w:ascii="宋体" w:hAnsi="宋体" w:eastAsia="宋体" w:cs="宋体"/>
          <w:color w:val="auto"/>
          <w:spacing w:val="6"/>
        </w:rPr>
        <w:t>Ⅲ</w:t>
      </w:r>
      <w:r>
        <w:rPr>
          <w:rFonts w:hint="eastAsia" w:ascii="宋体" w:hAnsi="宋体" w:eastAsia="宋体" w:cs="宋体"/>
          <w:color w:val="auto"/>
          <w:spacing w:val="6"/>
        </w:rPr>
        <w:t>级和Ⅳ级四个等级。</w:t>
      </w:r>
      <w:r>
        <w:rPr>
          <w:rFonts w:hint="eastAsia" w:ascii="宋体" w:hAnsi="宋体" w:eastAsia="宋体" w:cs="宋体"/>
          <w:color w:val="auto"/>
          <w:spacing w:val="6"/>
          <w:lang w:eastAsia="zh-CN"/>
        </w:rPr>
        <w:t>初判发生特别重大、重大突发环境事件，分别启动Ⅰ级、Ⅱ级应急响应，由事发地省级人民政府负责应对工作；初判发生较大突发环境事件</w:t>
      </w:r>
      <w:r>
        <w:rPr>
          <w:rFonts w:hint="eastAsia" w:ascii="宋体" w:hAnsi="宋体" w:eastAsia="宋体" w:cs="宋体"/>
          <w:color w:val="auto"/>
          <w:spacing w:val="6"/>
          <w:lang w:val="en-US" w:eastAsia="zh-CN"/>
        </w:rPr>
        <w:t>或</w:t>
      </w:r>
      <w:r>
        <w:rPr>
          <w:rFonts w:hint="eastAsia" w:ascii="宋体" w:hAnsi="宋体" w:eastAsia="宋体" w:cs="宋体"/>
          <w:color w:val="auto"/>
          <w:spacing w:val="6"/>
          <w:lang w:eastAsia="zh-CN"/>
        </w:rPr>
        <w:t>跨</w:t>
      </w:r>
      <w:r>
        <w:rPr>
          <w:rFonts w:hint="eastAsia" w:ascii="宋体" w:hAnsi="宋体" w:eastAsia="宋体" w:cs="宋体"/>
          <w:color w:val="auto"/>
          <w:spacing w:val="6"/>
          <w:lang w:val="en-US" w:eastAsia="zh-CN"/>
        </w:rPr>
        <w:t>行政区</w:t>
      </w:r>
      <w:r>
        <w:rPr>
          <w:rFonts w:hint="eastAsia" w:ascii="宋体" w:hAnsi="宋体" w:eastAsia="宋体" w:cs="宋体"/>
          <w:color w:val="auto"/>
          <w:spacing w:val="6"/>
          <w:lang w:eastAsia="zh-CN"/>
        </w:rPr>
        <w:t>的一般突发环境事件，启动Ⅲ级应急响应，由事发地设区的市级人民政府负责应对工作；初判发生一般突发环境事件，启动Ⅳ级应急响应，由事发地县级人民政府负责应对工作。</w:t>
      </w:r>
      <w:r>
        <w:rPr>
          <w:rFonts w:hint="eastAsia" w:ascii="宋体" w:hAnsi="宋体" w:eastAsia="宋体" w:cs="宋体"/>
          <w:color w:val="auto"/>
          <w:spacing w:val="6"/>
        </w:rPr>
        <w:t>必要时，市突发环境事件应急指挥中心有关成员单位协助处置。</w:t>
      </w:r>
    </w:p>
    <w:p>
      <w:pPr>
        <w:pStyle w:val="6"/>
        <w:bidi w:val="0"/>
        <w:rPr>
          <w:rFonts w:hint="eastAsia"/>
          <w:color w:val="auto"/>
        </w:rPr>
      </w:pPr>
      <w:bookmarkStart w:id="44" w:name="_Toc27404656"/>
      <w:r>
        <w:rPr>
          <w:rFonts w:hint="eastAsia"/>
          <w:color w:val="auto"/>
        </w:rPr>
        <w:t>4.3.1Ⅰ级应急响应</w:t>
      </w:r>
      <w:bookmarkEnd w:id="44"/>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发布Ⅰ级预警时，</w:t>
      </w:r>
      <w:r>
        <w:rPr>
          <w:rFonts w:hint="eastAsia" w:cs="宋体"/>
          <w:color w:val="auto"/>
          <w:spacing w:val="6"/>
          <w:lang w:eastAsia="zh-CN"/>
        </w:rPr>
        <w:t>市突发环境事件应急指挥中心办公室</w:t>
      </w:r>
      <w:r>
        <w:rPr>
          <w:rFonts w:hint="eastAsia" w:ascii="宋体" w:hAnsi="宋体" w:eastAsia="宋体" w:cs="宋体"/>
          <w:color w:val="auto"/>
          <w:spacing w:val="6"/>
        </w:rPr>
        <w:t>立即报请省生态环境厅应急办，省生态环境厅应急办上报省人民政府，由省人民政府决定启动</w:t>
      </w:r>
      <w:r>
        <w:rPr>
          <w:rFonts w:ascii="宋体" w:hAnsi="宋体" w:eastAsia="宋体" w:cs="宋体"/>
          <w:color w:val="auto"/>
          <w:spacing w:val="6"/>
        </w:rPr>
        <w:t>Ⅰ</w:t>
      </w:r>
      <w:r>
        <w:rPr>
          <w:rFonts w:hint="eastAsia" w:ascii="宋体" w:hAnsi="宋体" w:eastAsia="宋体" w:cs="宋体"/>
          <w:color w:val="auto"/>
          <w:spacing w:val="6"/>
        </w:rPr>
        <w:t>级应急响应，负责指挥协调应急处置工作，同时立即委派应急工作组迅速赶赴事发地开展处置工作。必要时，请</w:t>
      </w:r>
      <w:r>
        <w:rPr>
          <w:rFonts w:hint="eastAsia" w:ascii="宋体" w:hAnsi="宋体" w:eastAsia="宋体" w:cs="宋体"/>
          <w:color w:val="auto"/>
          <w:spacing w:val="6"/>
          <w:lang w:eastAsia="zh-CN"/>
        </w:rPr>
        <w:t>国家环境应急指挥部</w:t>
      </w:r>
      <w:r>
        <w:rPr>
          <w:rFonts w:hint="eastAsia" w:ascii="宋体" w:hAnsi="宋体" w:eastAsia="宋体" w:cs="宋体"/>
          <w:color w:val="auto"/>
          <w:spacing w:val="6"/>
        </w:rPr>
        <w:t>参与协助做好相关工作。</w:t>
      </w:r>
    </w:p>
    <w:p>
      <w:pPr>
        <w:pStyle w:val="6"/>
        <w:bidi w:val="0"/>
        <w:rPr>
          <w:rFonts w:hint="eastAsia"/>
          <w:color w:val="auto"/>
        </w:rPr>
      </w:pPr>
      <w:bookmarkStart w:id="45" w:name="_Toc27404657"/>
      <w:r>
        <w:rPr>
          <w:rFonts w:hint="eastAsia"/>
          <w:color w:val="auto"/>
        </w:rPr>
        <w:t>4.3.2Ⅱ级应急响应</w:t>
      </w:r>
      <w:bookmarkEnd w:id="45"/>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发布Ⅱ级预警时，</w:t>
      </w:r>
      <w:r>
        <w:rPr>
          <w:rFonts w:hint="eastAsia" w:cs="宋体"/>
          <w:color w:val="auto"/>
          <w:spacing w:val="6"/>
          <w:lang w:eastAsia="zh-CN"/>
        </w:rPr>
        <w:t>市突发环境事件应急指挥中心办公室</w:t>
      </w:r>
      <w:r>
        <w:rPr>
          <w:rFonts w:hint="eastAsia" w:ascii="宋体" w:hAnsi="宋体" w:eastAsia="宋体" w:cs="宋体"/>
          <w:color w:val="auto"/>
          <w:spacing w:val="6"/>
        </w:rPr>
        <w:t>立即报请省生态环境厅应急办，省生态环境厅应急办上报省人民政府，由省人民政府决定启动Ⅱ级应急响应，负责指挥协调应急处置工作，同时立即委派应急工作组迅速赶赴事发地开展处置工作。必要时，请省环境应急指挥部参与协助做好相关工作。</w:t>
      </w:r>
    </w:p>
    <w:p>
      <w:pPr>
        <w:pStyle w:val="6"/>
        <w:bidi w:val="0"/>
        <w:rPr>
          <w:rFonts w:hint="eastAsia"/>
          <w:color w:val="auto"/>
        </w:rPr>
      </w:pPr>
      <w:bookmarkStart w:id="46" w:name="_Toc27404658"/>
      <w:r>
        <w:rPr>
          <w:rFonts w:hint="eastAsia"/>
          <w:color w:val="auto"/>
        </w:rPr>
        <w:t>4.3.3Ⅲ级应急响应</w:t>
      </w:r>
      <w:bookmarkEnd w:id="46"/>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rPr>
      </w:pPr>
      <w:r>
        <w:rPr>
          <w:rFonts w:hint="eastAsia" w:ascii="宋体" w:hAnsi="宋体" w:eastAsia="宋体" w:cs="宋体"/>
          <w:color w:val="auto"/>
          <w:spacing w:val="6"/>
        </w:rPr>
        <w:t>发布Ⅲ级预警时</w:t>
      </w:r>
      <w:r>
        <w:rPr>
          <w:rFonts w:ascii="宋体" w:hAnsi="宋体" w:eastAsia="宋体" w:cs="宋体"/>
          <w:color w:val="auto"/>
          <w:spacing w:val="6"/>
        </w:rPr>
        <w:t>，</w:t>
      </w:r>
      <w:r>
        <w:rPr>
          <w:rFonts w:hint="eastAsia" w:cs="宋体"/>
          <w:color w:val="auto"/>
          <w:spacing w:val="6"/>
          <w:lang w:eastAsia="zh-CN"/>
        </w:rPr>
        <w:t>市突发环境事件应急指挥中心办公室</w:t>
      </w:r>
      <w:r>
        <w:rPr>
          <w:rFonts w:hint="eastAsia" w:ascii="宋体" w:hAnsi="宋体" w:eastAsia="宋体" w:cs="宋体"/>
          <w:color w:val="auto"/>
          <w:spacing w:val="6"/>
        </w:rPr>
        <w:t>立即报请市人民政府，由市政府决定启动Ⅲ级应急响应，并向各有关单位及可能涉及的县（市、区）人民政府发布启动相关应急程序的命令。</w:t>
      </w:r>
    </w:p>
    <w:p>
      <w:pPr>
        <w:pStyle w:val="6"/>
        <w:bidi w:val="0"/>
        <w:rPr>
          <w:rFonts w:hint="eastAsia"/>
          <w:color w:val="auto"/>
        </w:rPr>
      </w:pPr>
      <w:bookmarkStart w:id="47" w:name="_Toc27404659"/>
      <w:r>
        <w:rPr>
          <w:rFonts w:hint="eastAsia"/>
          <w:color w:val="auto"/>
        </w:rPr>
        <w:t>4.3.4Ⅳ级应急响应</w:t>
      </w:r>
      <w:bookmarkEnd w:id="4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hint="eastAsia" w:ascii="宋体" w:hAnsi="宋体" w:eastAsia="宋体" w:cs="宋体"/>
          <w:color w:val="auto"/>
          <w:spacing w:val="6"/>
        </w:rPr>
        <w:t>发布</w:t>
      </w:r>
      <w:r>
        <w:rPr>
          <w:rFonts w:ascii="宋体" w:hAnsi="宋体" w:eastAsia="宋体" w:cs="宋体"/>
          <w:color w:val="auto"/>
          <w:spacing w:val="6"/>
        </w:rPr>
        <w:t>Ⅳ</w:t>
      </w:r>
      <w:r>
        <w:rPr>
          <w:rFonts w:hint="eastAsia" w:ascii="宋体" w:hAnsi="宋体" w:eastAsia="宋体" w:cs="宋体"/>
          <w:color w:val="auto"/>
          <w:spacing w:val="6"/>
        </w:rPr>
        <w:t>级预警时，县（市、区）环境应急</w:t>
      </w:r>
      <w:r>
        <w:rPr>
          <w:rFonts w:hint="eastAsia" w:cs="宋体"/>
          <w:color w:val="auto"/>
          <w:spacing w:val="6"/>
          <w:lang w:val="en-US" w:eastAsia="zh-CN"/>
        </w:rPr>
        <w:t>机构</w:t>
      </w:r>
      <w:r>
        <w:rPr>
          <w:rFonts w:hint="eastAsia" w:ascii="宋体" w:hAnsi="宋体" w:eastAsia="宋体" w:cs="宋体"/>
          <w:color w:val="auto"/>
          <w:spacing w:val="6"/>
        </w:rPr>
        <w:t>上报县（市、区）人民政府，由县（市、区）人民政府决定</w:t>
      </w:r>
      <w:r>
        <w:rPr>
          <w:rFonts w:ascii="宋体" w:hAnsi="宋体" w:eastAsia="宋体" w:cs="宋体"/>
          <w:color w:val="auto"/>
          <w:spacing w:val="6"/>
        </w:rPr>
        <w:t>启动Ⅳ级应急响应，负责应对工作</w:t>
      </w:r>
      <w:r>
        <w:rPr>
          <w:rFonts w:hint="eastAsia" w:ascii="宋体" w:hAnsi="宋体" w:eastAsia="宋体" w:cs="宋体"/>
          <w:color w:val="auto"/>
          <w:spacing w:val="6"/>
        </w:rPr>
        <w:t>，并向各有关单位发布启动相关应急程序的命令。</w:t>
      </w:r>
    </w:p>
    <w:p>
      <w:pPr>
        <w:pStyle w:val="5"/>
        <w:bidi w:val="0"/>
        <w:rPr>
          <w:rFonts w:hint="eastAsia" w:ascii="Times New Roman" w:hAnsi="Times New Roman" w:eastAsia="宋体" w:cs="Times New Roman"/>
          <w:color w:val="auto"/>
        </w:rPr>
      </w:pPr>
      <w:bookmarkStart w:id="48" w:name="_Toc26955849"/>
      <w:bookmarkStart w:id="49" w:name="_Toc10641"/>
      <w:r>
        <w:rPr>
          <w:rFonts w:ascii="Times New Roman" w:hAnsi="Times New Roman" w:eastAsia="宋体" w:cs="Times New Roman"/>
          <w:color w:val="auto"/>
        </w:rPr>
        <w:t>4.4</w:t>
      </w:r>
      <w:r>
        <w:rPr>
          <w:rFonts w:hint="eastAsia" w:ascii="Times New Roman" w:hAnsi="Times New Roman" w:eastAsia="宋体" w:cs="Times New Roman"/>
          <w:color w:val="auto"/>
        </w:rPr>
        <w:t xml:space="preserve">  指挥协调</w:t>
      </w:r>
      <w:bookmarkEnd w:id="48"/>
      <w:bookmarkEnd w:id="49"/>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市突发环境事件应急指挥中心办公室接到有关突发环境事件的报告后，向市委、市政府汇报，由分管副市长宣布启动本预案，由市突发环境事件应急指挥中心成立市现场应急指挥部，统一指挥、协调、调度全市相关力量和资源实施应急处置。</w:t>
      </w:r>
    </w:p>
    <w:p>
      <w:pPr>
        <w:pStyle w:val="6"/>
        <w:bidi w:val="0"/>
        <w:rPr>
          <w:rFonts w:hint="eastAsia" w:ascii="Times New Roman" w:hAnsi="Times New Roman" w:eastAsia="宋体" w:cs="Times New Roman"/>
          <w:color w:val="auto"/>
        </w:rPr>
      </w:pPr>
      <w:r>
        <w:rPr>
          <w:rFonts w:ascii="Times New Roman" w:hAnsi="Times New Roman" w:eastAsia="宋体" w:cs="Times New Roman"/>
          <w:color w:val="auto"/>
        </w:rPr>
        <w:t>4.4.1</w:t>
      </w:r>
      <w:r>
        <w:rPr>
          <w:rFonts w:hint="eastAsia" w:ascii="Times New Roman" w:hAnsi="Times New Roman" w:eastAsia="宋体" w:cs="Times New Roman"/>
          <w:color w:val="auto"/>
        </w:rPr>
        <w:t xml:space="preserve">  指挥协调机制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市突发环境事件应急指挥中心根据突发环境事件的情况，通知有关部门及其应急机构、救援队伍。各有关部门接到事件信息通报后，应立即派出有关人员和队伍赶赴事发现场，在现场应急指挥部统一指挥下，按照各自的预案和处置规程，相互协同，密切配合，共同实施环境应急处置行动。</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发生突发环境事件的有关部门和单位要及时、主动地向现场应急指挥部提供应急救援有关的基础资料，市生态环境局、市交通运输局、</w:t>
      </w:r>
      <w:r>
        <w:rPr>
          <w:rFonts w:hint="eastAsia" w:cs="宋体"/>
          <w:color w:val="auto"/>
          <w:spacing w:val="6"/>
          <w:lang w:eastAsia="zh-CN"/>
        </w:rPr>
        <w:t>市水利和湖泊局</w:t>
      </w:r>
      <w:r>
        <w:rPr>
          <w:rFonts w:ascii="宋体" w:hAnsi="宋体" w:eastAsia="宋体" w:cs="宋体"/>
          <w:color w:val="auto"/>
          <w:spacing w:val="6"/>
        </w:rPr>
        <w:t>等有关部门提供事件发生前的有关监管检查资料，供现场应急指挥部研究救援和处置方案时参考。</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相关单位和个人必须积极配合，支持现场应急指挥部和各现场应急救援队伍进行应急监测、应急监察、现场处置等工作的开展。</w:t>
      </w:r>
    </w:p>
    <w:p>
      <w:pPr>
        <w:pStyle w:val="6"/>
        <w:bidi w:val="0"/>
        <w:rPr>
          <w:rFonts w:hint="eastAsia" w:ascii="Times New Roman" w:hAnsi="Times New Roman" w:eastAsia="宋体" w:cs="Times New Roman"/>
          <w:color w:val="auto"/>
        </w:rPr>
      </w:pPr>
      <w:r>
        <w:rPr>
          <w:rFonts w:ascii="Times New Roman" w:hAnsi="Times New Roman" w:eastAsia="宋体" w:cs="Times New Roman"/>
          <w:color w:val="auto"/>
        </w:rPr>
        <w:t>4.4.2</w:t>
      </w:r>
      <w:r>
        <w:rPr>
          <w:rFonts w:hint="eastAsia" w:ascii="Times New Roman" w:hAnsi="Times New Roman" w:eastAsia="宋体" w:cs="Times New Roman"/>
          <w:color w:val="auto"/>
        </w:rPr>
        <w:t xml:space="preserve">  指挥协调主要内容</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（1）提出现场应急行动原则要求；</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（2）指派有关专家和人员参与现场应急指挥部的应急指挥工作；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（3）协调各级各类专业应急救援力量实施应急救援行动；</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（4）协调受威胁的周边地区危险源的监控工作；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（5）协调建立现场警戒区和交通管制区域，确定重点防护区域；</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（6）根据污染影响评估及应急监测结果，确定转移、疏散群众的范围；污染影响消除后，组织疏散人员返回；</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（7）及时向市委、市政府报告应急行动的进展情况。</w:t>
      </w:r>
    </w:p>
    <w:p>
      <w:pPr>
        <w:pStyle w:val="5"/>
        <w:bidi w:val="0"/>
        <w:rPr>
          <w:rFonts w:ascii="Times New Roman" w:hAnsi="Times New Roman" w:eastAsia="宋体" w:cs="Times New Roman"/>
          <w:color w:val="auto"/>
        </w:rPr>
      </w:pPr>
      <w:bookmarkStart w:id="50" w:name="_Toc12703"/>
      <w:bookmarkStart w:id="51" w:name="_Toc26955850"/>
      <w:r>
        <w:rPr>
          <w:rFonts w:ascii="Times New Roman" w:hAnsi="Times New Roman" w:eastAsia="宋体" w:cs="Times New Roman"/>
          <w:color w:val="auto"/>
        </w:rPr>
        <w:t>4.5</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应急处置</w:t>
      </w:r>
      <w:bookmarkEnd w:id="50"/>
      <w:bookmarkEnd w:id="5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突发环境事件发生后，当涉事单位不明时，由所在地生态环境部门组织开展污染源调查，查明涉事单位确定污染物种类和污染范围，切断污染源。市生态环境局应在事发地所在</w:t>
      </w:r>
      <w:r>
        <w:rPr>
          <w:rFonts w:hint="eastAsia" w:cs="宋体"/>
          <w:color w:val="auto"/>
          <w:spacing w:val="6"/>
          <w:lang w:eastAsia="zh-CN"/>
        </w:rPr>
        <w:t>县（市、区）人民政府</w:t>
      </w:r>
      <w:r>
        <w:rPr>
          <w:rFonts w:ascii="宋体" w:hAnsi="宋体" w:eastAsia="宋体" w:cs="宋体"/>
          <w:color w:val="auto"/>
          <w:spacing w:val="6"/>
        </w:rPr>
        <w:t>、有关部门和单位进行应急救援、现场污染处置等先期处置的同时，迅速组织开展应急监测、应急调查，并安排有关技术人员赶赴突发环境事件现场，开展污染源排查、事件原因分析、评估污染程度及范围，提出现场污染处置方案和建议。市应急管理局应根据突发环境事件应急处置需要，组织、协调相关单位协助市生态环境局做好应急处置工作。其他有关部门和单位应立即调动应急救援力量，及时赶到事发现场，并按照工作职责和分工，开展现场相关应急处置工作。</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应急监测</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应急监测组根据水体、大气、土壤污染物的种类、性质以及环境敏感点、气象、水文、地貌等实际情况制定环境应急监测方案，确定相应的监测方法及布点和频次，调配应急监测人员和监测设备，及时准确开展大气、水体、土壤等监测，研判污染物扩散范围和影响程度，为突发环境事件应急决策提供依据。</w:t>
      </w:r>
    </w:p>
    <w:p>
      <w:pPr>
        <w:pStyle w:val="6"/>
        <w:bidi w:val="0"/>
        <w:rPr>
          <w:rFonts w:ascii="Times New Roman" w:hAnsi="Times New Roman" w:eastAsia="宋体" w:cs="Times New Roman"/>
          <w:color w:val="auto"/>
          <w:highlight w:val="none"/>
        </w:rPr>
      </w:pPr>
      <w:r>
        <w:rPr>
          <w:rFonts w:ascii="Times New Roman" w:hAnsi="Times New Roman" w:eastAsia="宋体" w:cs="Times New Roman"/>
          <w:color w:val="auto"/>
          <w:highlight w:val="none"/>
        </w:rPr>
        <w:t>4.5.2</w:t>
      </w:r>
      <w:r>
        <w:rPr>
          <w:rFonts w:hint="eastAsia" w:ascii="Times New Roman" w:hAnsi="Times New Roman" w:eastAsia="宋体" w:cs="Times New Roman"/>
          <w:color w:val="auto"/>
          <w:highlight w:val="none"/>
        </w:rPr>
        <w:t xml:space="preserve">  </w:t>
      </w:r>
      <w:r>
        <w:rPr>
          <w:rFonts w:ascii="Times New Roman" w:hAnsi="Times New Roman" w:eastAsia="宋体" w:cs="Times New Roman"/>
          <w:color w:val="auto"/>
          <w:highlight w:val="none"/>
        </w:rPr>
        <w:t>应急监察</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应急监察组在接到突发环境事件报告后，应立即赶赴事发现场，调查事件发生的时间、地点、性质、原因以及已造成的污染范围；调查污染源种类、数量、性质；调查事件危害程度、发展趋势；监督、指导污染源的控制和处置工作；协助、指导有关单位做好人员撤离和防护工作；对事件责任单位的环境违法行为进行调查，收集证据；做好现场应急指挥部交办的其他任务。</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安全防护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现场应急处置人员应根据不同类型环境事件的特点，配备相应的专业防护装备，采取安全防护措施，严格执行应急人员出入事发现场规定。应急监测、应急监察和应急处置人员根据需要配备过滤式或隔绝式防毒面具，在正确、完全</w:t>
      </w:r>
      <w:r>
        <w:rPr>
          <w:rFonts w:hint="eastAsia" w:cs="宋体"/>
          <w:color w:val="auto"/>
          <w:spacing w:val="6"/>
          <w:lang w:eastAsia="zh-CN"/>
        </w:rPr>
        <w:t>佩戴</w:t>
      </w:r>
      <w:r>
        <w:rPr>
          <w:rFonts w:ascii="宋体" w:hAnsi="宋体" w:eastAsia="宋体" w:cs="宋体"/>
          <w:color w:val="auto"/>
          <w:spacing w:val="6"/>
        </w:rPr>
        <w:t>好防护用具后，方可进入事件现场，以确保自身安全。</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根据突发环境事件的性质、特点，综合保障组迅速建立现场警戒区和重点防护区域，及时告知受影响的群众应采取的安全防护措施；在事发地安全边界以外，设立紧急避难场所；有序组织人员安全疏散撤离，转移受影响的人员至安全区域。</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4.5.4</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分类处置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针对水体、大气、土壤污染和生态破坏等不同类型的突发环境污染事件，分类采取相关的应急处置措施。</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（1）水体污染控制措施：水体污染突发环境事件发生后，由污染处置组立即查明和切断污染源，并根据</w:t>
      </w:r>
      <w:r>
        <w:rPr>
          <w:rFonts w:hint="eastAsia" w:cs="宋体"/>
          <w:color w:val="auto"/>
          <w:spacing w:val="6"/>
          <w:lang w:val="en-US" w:eastAsia="zh-CN"/>
        </w:rPr>
        <w:t>水文</w:t>
      </w:r>
      <w:r>
        <w:rPr>
          <w:rFonts w:ascii="宋体" w:hAnsi="宋体" w:eastAsia="宋体" w:cs="宋体"/>
          <w:color w:val="auto"/>
          <w:spacing w:val="6"/>
        </w:rPr>
        <w:t>部门提供的水文信息和气象部门提供的气象信息开展水体污染扩散趋势分析，确定污染扩散范围和影响程度。采取拦截、导流、疏浚等方式，防止水</w:t>
      </w:r>
      <w:bookmarkStart w:id="129" w:name="_GoBack"/>
      <w:bookmarkEnd w:id="129"/>
      <w:r>
        <w:rPr>
          <w:rFonts w:ascii="宋体" w:hAnsi="宋体" w:eastAsia="宋体" w:cs="宋体"/>
          <w:color w:val="auto"/>
          <w:spacing w:val="6"/>
        </w:rPr>
        <w:t>体污染的扩大；采取中和、沉淀、分解、吸附、打捞、微生物降解、调水稀释等方式，消除水体污染，并防止消防废水引起二次污染。涉及饮用水污染的，</w:t>
      </w:r>
      <w:r>
        <w:rPr>
          <w:rFonts w:hint="eastAsia" w:cs="宋体"/>
          <w:color w:val="auto"/>
          <w:spacing w:val="6"/>
          <w:lang w:val="en-US" w:eastAsia="zh-CN"/>
        </w:rPr>
        <w:t>水利</w:t>
      </w:r>
      <w:r>
        <w:rPr>
          <w:rFonts w:ascii="宋体" w:hAnsi="宋体" w:eastAsia="宋体" w:cs="宋体"/>
          <w:color w:val="auto"/>
          <w:spacing w:val="6"/>
        </w:rPr>
        <w:t>部门和其他有关部门、所在地</w:t>
      </w:r>
      <w:r>
        <w:rPr>
          <w:rFonts w:hint="eastAsia" w:cs="宋体"/>
          <w:color w:val="auto"/>
          <w:spacing w:val="6"/>
          <w:lang w:eastAsia="zh-CN"/>
        </w:rPr>
        <w:t>县（市、区）人民政府</w:t>
      </w:r>
      <w:r>
        <w:rPr>
          <w:rFonts w:ascii="宋体" w:hAnsi="宋体" w:eastAsia="宋体" w:cs="宋体"/>
          <w:color w:val="auto"/>
          <w:spacing w:val="6"/>
        </w:rPr>
        <w:t>应积极做好饮用水安全保障工作。</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大气污染控制措施：大气污染突发环境事件发生后，由污染处置组立即查明和切断污染源，并根据气象部门提供的气象信息，开展大气污染扩散趋势分析，确定污染扩散范围和影响程度；采取关闭、封堵、喷淋等措施减轻大气污染，并防止消防废水引起二次污染。必要时，及时组织疏散受到大气污染物影响的人员。</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土壤污染控制措施：土壤污染突发环境事件发生后，由污染处置组立即查明和切断污染源，并根据规划和自然资源、农业农村部门提供的土地信息，开展土壤污染扩散趋势分析，确定污染扩散范围和影响程度；采取隔离、吸附、去污洗消、临时收储、转移异地安置或临时建设污染处置工程等措施开展有效处置工作，消除环境影响。</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（4）生态破坏控制措施：生态破坏突发环境事件发生后，污染处置组会同林业等相关部门立即开展查明原因、损害调查和评估工作，提出生态修复方案，并开展生态环境修复工作。</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4.5.5</w:t>
      </w:r>
      <w:r>
        <w:rPr>
          <w:rFonts w:hint="eastAsia" w:ascii="Times New Roman" w:hAnsi="Times New Roman" w:eastAsia="宋体" w:cs="Times New Roman"/>
          <w:color w:val="auto"/>
        </w:rPr>
        <w:t xml:space="preserve">  医疗救护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医疗救护组迅速组织医疗力量对伤病员进行诊断治疗，并根据治疗需要，将重症伤病员转运到有条件的医疗机构救治。及时发布公众自身保护和健康提示，协助开展受污染人员的去污洗消等工作。</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4.5.6</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市场监管和调控</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密切关注受事件影响区域的市场供应情况及公众反应，加强对重要生活必需品等商品的市场监管和调控。禁止或限制受污染食品和饮用水的生产、加工、流通和食用，防范因突发环境事件造成的集体中毒。</w:t>
      </w:r>
    </w:p>
    <w:p>
      <w:pPr>
        <w:pStyle w:val="6"/>
        <w:bidi w:val="0"/>
        <w:rPr>
          <w:rFonts w:ascii="Times New Roman" w:hAnsi="Times New Roman" w:eastAsia="宋体" w:cs="Times New Roman"/>
          <w:color w:val="auto"/>
        </w:rPr>
      </w:pPr>
      <w:r>
        <w:rPr>
          <w:rFonts w:ascii="Times New Roman" w:hAnsi="Times New Roman" w:eastAsia="宋体" w:cs="Times New Roman"/>
          <w:color w:val="auto"/>
        </w:rPr>
        <w:t>4.5.7</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维护社会稳定</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加强受影响区域社会治安管理，严厉打击借机传播谣言</w:t>
      </w:r>
      <w:r>
        <w:rPr>
          <w:rFonts w:hint="eastAsia" w:ascii="宋体" w:hAnsi="宋体" w:eastAsia="宋体" w:cs="宋体"/>
          <w:color w:val="auto"/>
          <w:spacing w:val="6"/>
        </w:rPr>
        <w:t>、</w:t>
      </w:r>
      <w:r>
        <w:rPr>
          <w:rFonts w:ascii="宋体" w:hAnsi="宋体" w:eastAsia="宋体" w:cs="宋体"/>
          <w:color w:val="auto"/>
          <w:spacing w:val="6"/>
        </w:rPr>
        <w:t>制造社会恐慌、哄抢救灾物资等违法犯罪行为；加强转移人员安置点、救灾物资存放点等重点地区治安管控；做好受影响人员与涉事单位矛盾纠纷化解和法律服务工作，防止出现群体性事件，维护社会稳定。</w:t>
      </w:r>
    </w:p>
    <w:p>
      <w:pPr>
        <w:pStyle w:val="5"/>
        <w:bidi w:val="0"/>
        <w:rPr>
          <w:rFonts w:hint="eastAsia" w:ascii="Times New Roman" w:hAnsi="Times New Roman" w:eastAsia="宋体" w:cs="Times New Roman"/>
          <w:color w:val="auto"/>
        </w:rPr>
      </w:pPr>
      <w:bookmarkStart w:id="52" w:name="_Toc27404661"/>
      <w:bookmarkStart w:id="53" w:name="_Toc28851"/>
      <w:bookmarkStart w:id="54" w:name="_Toc10632"/>
      <w:bookmarkStart w:id="55" w:name="_Toc26955851"/>
      <w:r>
        <w:rPr>
          <w:rFonts w:hint="eastAsia" w:ascii="Times New Roman" w:hAnsi="Times New Roman" w:eastAsia="宋体" w:cs="Times New Roman"/>
          <w:color w:val="auto"/>
        </w:rPr>
        <w:t>4.</w:t>
      </w:r>
      <w:r>
        <w:rPr>
          <w:rFonts w:hint="eastAsia" w:cs="Times New Roman"/>
          <w:color w:val="auto"/>
          <w:lang w:val="en-US" w:eastAsia="zh-CN"/>
        </w:rPr>
        <w:t>6</w:t>
      </w:r>
      <w:r>
        <w:rPr>
          <w:rFonts w:hint="eastAsia" w:ascii="Times New Roman" w:hAnsi="Times New Roman" w:eastAsia="宋体" w:cs="Times New Roman"/>
          <w:color w:val="auto"/>
        </w:rPr>
        <w:t xml:space="preserve"> </w:t>
      </w:r>
      <w:r>
        <w:rPr>
          <w:rFonts w:hint="eastAsia" w:cs="Times New Roman"/>
          <w:color w:val="auto"/>
          <w:lang w:val="en-US" w:eastAsia="zh-CN"/>
        </w:rPr>
        <w:t xml:space="preserve"> </w:t>
      </w:r>
      <w:r>
        <w:rPr>
          <w:rFonts w:hint="eastAsia" w:ascii="Times New Roman" w:hAnsi="Times New Roman" w:eastAsia="宋体" w:cs="Times New Roman"/>
          <w:color w:val="auto"/>
        </w:rPr>
        <w:t>响应升级</w:t>
      </w:r>
      <w:bookmarkEnd w:id="52"/>
      <w:bookmarkEnd w:id="53"/>
      <w:bookmarkEnd w:id="54"/>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val="zh-CN" w:eastAsia="zh-CN"/>
        </w:rPr>
      </w:pPr>
      <w:r>
        <w:rPr>
          <w:rFonts w:hint="eastAsia" w:ascii="宋体" w:hAnsi="宋体" w:eastAsia="宋体" w:cs="宋体"/>
          <w:color w:val="auto"/>
          <w:spacing w:val="6"/>
          <w:lang w:val="zh-CN" w:eastAsia="zh-CN"/>
        </w:rPr>
        <w:t>如果突发环境污染事件的事态进一步扩大，预计依靠本市现有应急资源和人力难以实施有效处置，或者事件造成的危害程度已十分严重，超出本</w:t>
      </w:r>
      <w:r>
        <w:rPr>
          <w:rFonts w:hint="eastAsia" w:cs="宋体"/>
          <w:color w:val="auto"/>
          <w:spacing w:val="6"/>
          <w:lang w:val="en-US" w:eastAsia="zh-CN"/>
        </w:rPr>
        <w:t>行政区</w:t>
      </w:r>
      <w:r>
        <w:rPr>
          <w:rFonts w:hint="eastAsia" w:ascii="宋体" w:hAnsi="宋体" w:eastAsia="宋体" w:cs="宋体"/>
          <w:color w:val="auto"/>
          <w:spacing w:val="6"/>
          <w:lang w:val="zh-CN" w:eastAsia="zh-CN"/>
        </w:rPr>
        <w:t>自身控制能力，需要湖北省或其他相邻市提供援助和支持时，</w:t>
      </w:r>
      <w:r>
        <w:rPr>
          <w:rFonts w:hint="eastAsia" w:cs="宋体"/>
          <w:color w:val="auto"/>
          <w:spacing w:val="6"/>
          <w:lang w:val="zh-CN" w:eastAsia="zh-CN"/>
        </w:rPr>
        <w:t>市突发环境事件应急指挥中心办公室</w:t>
      </w:r>
      <w:r>
        <w:rPr>
          <w:rFonts w:hint="eastAsia" w:ascii="宋体" w:hAnsi="宋体" w:eastAsia="宋体" w:cs="宋体"/>
          <w:color w:val="auto"/>
          <w:spacing w:val="6"/>
          <w:lang w:val="zh-CN" w:eastAsia="zh-CN"/>
        </w:rPr>
        <w:t>应向市人民政府汇报，依据《</w:t>
      </w:r>
      <w:r>
        <w:rPr>
          <w:rFonts w:hint="eastAsia" w:cs="宋体"/>
          <w:color w:val="auto"/>
          <w:spacing w:val="6"/>
          <w:lang w:val="en-US" w:eastAsia="zh-CN"/>
        </w:rPr>
        <w:t>咸宁</w:t>
      </w:r>
      <w:r>
        <w:rPr>
          <w:rFonts w:hint="eastAsia" w:ascii="宋体" w:hAnsi="宋体" w:eastAsia="宋体" w:cs="宋体"/>
          <w:color w:val="auto"/>
          <w:spacing w:val="6"/>
          <w:lang w:val="zh-CN" w:eastAsia="zh-CN"/>
        </w:rPr>
        <w:t>市突发事件总体应急预案》，以市人民政府名义，协助或统一协调处置。</w:t>
      </w:r>
    </w:p>
    <w:p>
      <w:pPr>
        <w:pStyle w:val="5"/>
        <w:bidi w:val="0"/>
        <w:rPr>
          <w:rFonts w:ascii="Times New Roman" w:hAnsi="Times New Roman" w:eastAsia="宋体" w:cs="Times New Roman"/>
          <w:color w:val="auto"/>
        </w:rPr>
      </w:pPr>
      <w:bookmarkStart w:id="56" w:name="_Toc20981"/>
      <w:r>
        <w:rPr>
          <w:rFonts w:ascii="Times New Roman" w:hAnsi="Times New Roman" w:eastAsia="宋体" w:cs="Times New Roman"/>
          <w:color w:val="auto"/>
        </w:rPr>
        <w:t>4.</w:t>
      </w:r>
      <w:r>
        <w:rPr>
          <w:rFonts w:hint="eastAsia" w:cs="Times New Roman"/>
          <w:color w:val="auto"/>
          <w:lang w:val="en-US" w:eastAsia="zh-CN"/>
        </w:rPr>
        <w:t>7</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应急终止</w:t>
      </w:r>
      <w:bookmarkEnd w:id="55"/>
      <w:bookmarkEnd w:id="56"/>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根据突发环境事件现场应急处置以及应急监测结果，突发环境事件已得到控制，紧急情况已解除，由启动应急响应的人民政府宣布应急终止。</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符合下列条件之一的，即满足应急终止条件：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（1）事件现场得到控制，事件条件已经消除；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（2）污染源的泄漏或释放已降至规定限值以内；</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（3）事件所造成的危害已经</w:t>
      </w:r>
      <w:r>
        <w:rPr>
          <w:rFonts w:hint="eastAsia" w:cs="宋体"/>
          <w:color w:val="auto"/>
          <w:spacing w:val="6"/>
          <w:lang w:val="en-US" w:eastAsia="zh-CN"/>
        </w:rPr>
        <w:t>基本</w:t>
      </w:r>
      <w:r>
        <w:rPr>
          <w:rFonts w:ascii="宋体" w:hAnsi="宋体" w:eastAsia="宋体" w:cs="宋体"/>
          <w:color w:val="auto"/>
          <w:spacing w:val="6"/>
        </w:rPr>
        <w:t>消除；</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（4）事件现场的各种专业应急处置行动已无继续的必要；</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（5）采取了必要的防护措施以保护公众免受再次危害，并使事件可能引起的中长期负面影响趋于并保持在尽量低的水平。</w:t>
      </w:r>
    </w:p>
    <w:p>
      <w:pPr>
        <w:pStyle w:val="5"/>
        <w:bidi w:val="0"/>
        <w:rPr>
          <w:rFonts w:ascii="Times New Roman" w:hAnsi="Times New Roman" w:eastAsia="宋体" w:cs="Times New Roman"/>
          <w:color w:val="auto"/>
        </w:rPr>
      </w:pPr>
      <w:bookmarkStart w:id="57" w:name="_Toc26955852"/>
      <w:bookmarkStart w:id="58" w:name="_Toc9764"/>
      <w:r>
        <w:rPr>
          <w:rFonts w:ascii="Times New Roman" w:hAnsi="Times New Roman" w:eastAsia="宋体" w:cs="Times New Roman"/>
          <w:color w:val="auto"/>
        </w:rPr>
        <w:t>4.</w:t>
      </w:r>
      <w:r>
        <w:rPr>
          <w:rFonts w:hint="eastAsia" w:cs="Times New Roman"/>
          <w:color w:val="auto"/>
          <w:lang w:val="en-US" w:eastAsia="zh-CN"/>
        </w:rPr>
        <w:t>8</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信息发布</w:t>
      </w:r>
      <w:bookmarkEnd w:id="57"/>
      <w:bookmarkEnd w:id="58"/>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hint="eastAsia" w:ascii="宋体" w:hAnsi="宋体" w:eastAsia="宋体" w:cs="宋体"/>
          <w:color w:val="auto"/>
          <w:spacing w:val="6"/>
          <w:lang w:eastAsia="zh-CN"/>
        </w:rPr>
      </w:pPr>
      <w:bookmarkStart w:id="59" w:name="_Hlk502250630"/>
      <w:r>
        <w:rPr>
          <w:rFonts w:hint="eastAsia" w:cs="宋体"/>
          <w:color w:val="auto"/>
          <w:spacing w:val="6"/>
          <w:lang w:val="en-US" w:eastAsia="zh-CN"/>
        </w:rPr>
        <w:t>市级</w:t>
      </w:r>
      <w:r>
        <w:rPr>
          <w:rFonts w:ascii="宋体" w:hAnsi="宋体" w:eastAsia="宋体" w:cs="宋体"/>
          <w:color w:val="auto"/>
          <w:spacing w:val="6"/>
        </w:rPr>
        <w:t>突发环境事件的新闻发布，按照《咸宁市突发事件预警和应急信息发布管理办法》实施，</w:t>
      </w:r>
      <w:r>
        <w:rPr>
          <w:rFonts w:hint="eastAsia" w:cs="宋体"/>
          <w:color w:val="auto"/>
          <w:spacing w:val="6"/>
          <w:lang w:val="en-US" w:eastAsia="zh-CN"/>
        </w:rPr>
        <w:t>市委宣传部</w:t>
      </w:r>
      <w:r>
        <w:rPr>
          <w:rFonts w:ascii="宋体" w:hAnsi="宋体" w:eastAsia="宋体" w:cs="宋体"/>
          <w:color w:val="auto"/>
          <w:spacing w:val="6"/>
        </w:rPr>
        <w:t>负责组织协调，应急指挥部负责统一对外发布信息</w:t>
      </w:r>
      <w:r>
        <w:rPr>
          <w:rFonts w:hint="eastAsia" w:cs="宋体"/>
          <w:color w:val="auto"/>
          <w:spacing w:val="6"/>
          <w:lang w:eastAsia="zh-CN"/>
        </w:rPr>
        <w:t>。</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通过发新闻稿、接受记者采访、举行新闻发布会、组织专家解读等方式，借助广播、电视、报纸、互联网等多种途径，主动、及时、准确、客观向社会发布突发环境事件和应对工作信息，回应社会关切，澄清不实信息，正确引导社会舆论。</w:t>
      </w:r>
      <w:r>
        <w:rPr>
          <w:rFonts w:hint="eastAsia" w:ascii="宋体" w:hAnsi="宋体" w:eastAsia="宋体" w:cs="宋体"/>
          <w:color w:val="auto"/>
          <w:spacing w:val="6"/>
        </w:rPr>
        <w:t>对涉及特别重大、重大突发</w:t>
      </w:r>
      <w:r>
        <w:rPr>
          <w:rFonts w:hint="eastAsia" w:cs="宋体"/>
          <w:color w:val="auto"/>
          <w:spacing w:val="6"/>
          <w:lang w:val="en-US" w:eastAsia="zh-CN"/>
        </w:rPr>
        <w:t>环境</w:t>
      </w:r>
      <w:r>
        <w:rPr>
          <w:rFonts w:hint="eastAsia" w:ascii="宋体" w:hAnsi="宋体" w:eastAsia="宋体" w:cs="宋体"/>
          <w:color w:val="auto"/>
          <w:spacing w:val="6"/>
        </w:rPr>
        <w:t>事件的政务舆情，要快速反应、及时发声，最迟应在24小时内举行新闻发布会，对其他政务舆情应在48小时内予以回应，并根据工作进展情况，持续发布权威信息。</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信息发布内容包括事件原因、污染程度、影响范围、应对措施、需要公众配合采取的措施、公众防范常识和事件调查处理进展情况等。</w:t>
      </w:r>
    </w:p>
    <w:bookmarkEnd w:id="59"/>
    <w:p>
      <w:pPr>
        <w:pStyle w:val="4"/>
        <w:bidi w:val="0"/>
        <w:ind w:left="0"/>
        <w:rPr>
          <w:rFonts w:hint="eastAsia" w:ascii="Times New Roman" w:hAnsi="Times New Roman" w:eastAsia="宋体" w:cs="Times New Roman"/>
          <w:color w:val="auto"/>
          <w:lang w:val="en-US" w:eastAsia="zh-CN"/>
        </w:rPr>
      </w:pPr>
      <w:bookmarkStart w:id="60" w:name="_Toc26955853"/>
      <w:bookmarkStart w:id="61" w:name="_Toc41029416"/>
      <w:bookmarkStart w:id="62" w:name="_Toc1894"/>
      <w:r>
        <w:rPr>
          <w:rFonts w:hint="eastAsia" w:ascii="Times New Roman" w:hAnsi="Times New Roman" w:eastAsia="宋体" w:cs="Times New Roman"/>
          <w:color w:val="auto"/>
          <w:lang w:val="en-US" w:eastAsia="zh-CN"/>
        </w:rPr>
        <w:t>5  后期处置</w:t>
      </w:r>
      <w:bookmarkEnd w:id="60"/>
      <w:bookmarkEnd w:id="61"/>
      <w:bookmarkEnd w:id="62"/>
    </w:p>
    <w:p>
      <w:pPr>
        <w:pStyle w:val="5"/>
        <w:bidi w:val="0"/>
        <w:rPr>
          <w:rFonts w:ascii="Times New Roman" w:hAnsi="Times New Roman" w:eastAsia="宋体" w:cs="Times New Roman"/>
          <w:color w:val="auto"/>
        </w:rPr>
      </w:pPr>
      <w:bookmarkStart w:id="63" w:name="_Toc14626"/>
      <w:bookmarkStart w:id="64" w:name="_Toc26955854"/>
      <w:r>
        <w:rPr>
          <w:rFonts w:ascii="Times New Roman" w:hAnsi="Times New Roman" w:eastAsia="宋体" w:cs="Times New Roman"/>
          <w:color w:val="auto"/>
        </w:rPr>
        <w:t>5.1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环境损害评估</w:t>
      </w:r>
      <w:bookmarkEnd w:id="63"/>
      <w:bookmarkEnd w:id="64"/>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应急处置结束后，事发地人民政府根据突发环境事件应急处置阶段污染损害评估工作的有关规定，及时组织开展环境损害评估工作，评估结论作为事件调查处理、损害赔偿、环境修复和生态恢复重建的依据。</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65" w:name="_Hlk500195202"/>
      <w:r>
        <w:rPr>
          <w:rFonts w:ascii="宋体" w:hAnsi="宋体" w:eastAsia="宋体" w:cs="宋体"/>
          <w:color w:val="auto"/>
          <w:spacing w:val="6"/>
        </w:rPr>
        <w:t>初步判断为较大及以上突发环境事件的，市生态环境局应及时制订评估工作方案，组织或委托相关机构按程序开展信息获取、损害确认、损害量化等工作，判断是否启动中长期损害评估及编写评估报告。初步判断为一般突发环境事件的，所在地生态环境部门可以组织填报损害评估简表。</w:t>
      </w:r>
    </w:p>
    <w:bookmarkEnd w:id="65"/>
    <w:p>
      <w:pPr>
        <w:pStyle w:val="5"/>
        <w:bidi w:val="0"/>
        <w:rPr>
          <w:rFonts w:ascii="Times New Roman" w:hAnsi="Times New Roman" w:eastAsia="宋体" w:cs="Times New Roman"/>
          <w:color w:val="auto"/>
        </w:rPr>
      </w:pPr>
      <w:bookmarkStart w:id="66" w:name="_Toc26955855"/>
      <w:bookmarkStart w:id="67" w:name="_Toc5782"/>
      <w:r>
        <w:rPr>
          <w:rFonts w:ascii="Times New Roman" w:hAnsi="Times New Roman" w:eastAsia="宋体" w:cs="Times New Roman"/>
          <w:color w:val="auto"/>
        </w:rPr>
        <w:t>5.2</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应急过程评价</w:t>
      </w:r>
      <w:bookmarkEnd w:id="66"/>
      <w:bookmarkEnd w:id="6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68" w:name="_Toc482606992"/>
      <w:r>
        <w:rPr>
          <w:rFonts w:ascii="宋体" w:hAnsi="宋体" w:eastAsia="宋体" w:cs="宋体"/>
          <w:color w:val="auto"/>
          <w:spacing w:val="6"/>
        </w:rPr>
        <w:t>突发环境事件处置完毕后，由事发地生态环境主管部门就环境应急过程、现场各专业应急救援队伍的行动、应急救援行动的实际效果及产生的社会影响、公众反映等情况开展评估，形成总结报告或案例分析材料。</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报告主要包括：突发环境事件等级；环境应急任务完成情况；环境应急是否符合保护公众、环境保护的总要求；采取的重要防护措施和方法是否得当；出动环境应急队伍的规模、仪器装备的使用、环境应急程度与速度是否与任务相适应；应急处置中对利益与代价、风险、困难关系的处理是否科学合理；发布的通告及公众信息的内容是否真实，时机是否得当等。</w:t>
      </w:r>
      <w:bookmarkEnd w:id="68"/>
    </w:p>
    <w:p>
      <w:pPr>
        <w:pStyle w:val="5"/>
        <w:bidi w:val="0"/>
        <w:rPr>
          <w:rFonts w:ascii="Times New Roman" w:hAnsi="Times New Roman" w:eastAsia="宋体" w:cs="Times New Roman"/>
          <w:color w:val="auto"/>
        </w:rPr>
      </w:pPr>
      <w:bookmarkStart w:id="69" w:name="_Toc482606993"/>
      <w:bookmarkStart w:id="70" w:name="_Toc3252"/>
      <w:bookmarkStart w:id="71" w:name="_Toc26955856"/>
      <w:r>
        <w:rPr>
          <w:rFonts w:ascii="Times New Roman" w:hAnsi="Times New Roman" w:eastAsia="宋体" w:cs="Times New Roman"/>
          <w:color w:val="auto"/>
        </w:rPr>
        <w:t>5.3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事件调查</w:t>
      </w:r>
      <w:bookmarkEnd w:id="69"/>
      <w:bookmarkEnd w:id="70"/>
      <w:bookmarkEnd w:id="7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72" w:name="_Toc482606994"/>
      <w:r>
        <w:rPr>
          <w:rFonts w:ascii="宋体" w:hAnsi="宋体" w:eastAsia="宋体" w:cs="宋体"/>
          <w:color w:val="auto"/>
          <w:spacing w:val="6"/>
        </w:rPr>
        <w:t>生态环境部门会同相关部门组建突发环境事件调查组，按照《突发环境事件调查处理办法》开展事件调查，查清突发环境事件原因，确认事件性质，认定事件责任，提出整改措施和处理意见，形成书面调查报告，上报本级政府和上级生态环境部门。</w:t>
      </w:r>
    </w:p>
    <w:bookmarkEnd w:id="72"/>
    <w:p>
      <w:pPr>
        <w:pStyle w:val="5"/>
        <w:bidi w:val="0"/>
        <w:rPr>
          <w:rFonts w:ascii="Times New Roman" w:hAnsi="Times New Roman" w:eastAsia="宋体" w:cs="Times New Roman"/>
          <w:color w:val="auto"/>
        </w:rPr>
      </w:pPr>
      <w:bookmarkStart w:id="73" w:name="_Toc2969"/>
      <w:bookmarkStart w:id="74" w:name="_Toc26955857"/>
      <w:bookmarkStart w:id="75" w:name="_Toc482606995"/>
      <w:r>
        <w:rPr>
          <w:rFonts w:ascii="Times New Roman" w:hAnsi="Times New Roman" w:eastAsia="宋体" w:cs="Times New Roman"/>
          <w:color w:val="auto"/>
        </w:rPr>
        <w:t>5.4</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善后处置</w:t>
      </w:r>
      <w:bookmarkEnd w:id="73"/>
      <w:bookmarkEnd w:id="74"/>
      <w:bookmarkEnd w:id="75"/>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76" w:name="_Toc482606996"/>
      <w:r>
        <w:rPr>
          <w:rFonts w:ascii="宋体" w:hAnsi="宋体" w:eastAsia="宋体" w:cs="宋体"/>
          <w:color w:val="auto"/>
          <w:spacing w:val="6"/>
        </w:rPr>
        <w:t>突发环境事件应急响应终止后，在市委、市政府统一领导下，由</w:t>
      </w:r>
      <w:r>
        <w:rPr>
          <w:rFonts w:hint="eastAsia" w:cs="宋体"/>
          <w:color w:val="auto"/>
          <w:spacing w:val="6"/>
          <w:lang w:val="en-US" w:eastAsia="zh-CN"/>
        </w:rPr>
        <w:t>事发地</w:t>
      </w:r>
      <w:r>
        <w:rPr>
          <w:rFonts w:hint="eastAsia" w:cs="宋体"/>
          <w:color w:val="auto"/>
          <w:spacing w:val="6"/>
          <w:lang w:eastAsia="zh-CN"/>
        </w:rPr>
        <w:t>人民政府</w:t>
      </w:r>
      <w:r>
        <w:rPr>
          <w:rFonts w:ascii="宋体" w:hAnsi="宋体" w:eastAsia="宋体" w:cs="宋体"/>
          <w:color w:val="auto"/>
          <w:spacing w:val="6"/>
        </w:rPr>
        <w:t>根据本地区遭受损失的情况，及时组织制定补助、补偿、抚慰、抚恤、安置等善后工作并组织实施。保险机构第一时间对事件造成的损失进行评估、审核、确认和理赔。妥善解决因处置突发环境事件引发的矛盾和纠纷。事发地政府和相关单位要组织制定生态环境恢复工作方案，开展生态环境恢复工作。</w:t>
      </w:r>
      <w:bookmarkEnd w:id="76"/>
    </w:p>
    <w:p>
      <w:pPr>
        <w:pStyle w:val="4"/>
        <w:bidi w:val="0"/>
        <w:ind w:left="0"/>
        <w:rPr>
          <w:rFonts w:hint="eastAsia" w:ascii="Times New Roman" w:hAnsi="Times New Roman" w:eastAsia="宋体" w:cs="Times New Roman"/>
          <w:color w:val="auto"/>
          <w:lang w:val="en-US" w:eastAsia="zh-CN"/>
        </w:rPr>
      </w:pPr>
      <w:bookmarkStart w:id="77" w:name="_Toc1311"/>
      <w:bookmarkStart w:id="78" w:name="_Toc26955858"/>
      <w:bookmarkStart w:id="79" w:name="_Toc41029417"/>
      <w:r>
        <w:rPr>
          <w:rFonts w:hint="eastAsia" w:ascii="Times New Roman" w:hAnsi="Times New Roman" w:eastAsia="宋体" w:cs="Times New Roman"/>
          <w:color w:val="auto"/>
          <w:lang w:val="en-US" w:eastAsia="zh-CN"/>
        </w:rPr>
        <w:t>6  应急保障</w:t>
      </w:r>
      <w:bookmarkEnd w:id="77"/>
      <w:bookmarkEnd w:id="78"/>
      <w:bookmarkEnd w:id="79"/>
    </w:p>
    <w:p>
      <w:pPr>
        <w:pStyle w:val="5"/>
        <w:bidi w:val="0"/>
        <w:rPr>
          <w:rFonts w:ascii="Times New Roman" w:hAnsi="Times New Roman" w:eastAsia="宋体" w:cs="Times New Roman"/>
          <w:color w:val="auto"/>
        </w:rPr>
      </w:pPr>
      <w:bookmarkStart w:id="80" w:name="_Toc10265"/>
      <w:bookmarkStart w:id="81" w:name="_Toc26955859"/>
      <w:r>
        <w:rPr>
          <w:rFonts w:ascii="Times New Roman" w:hAnsi="Times New Roman" w:eastAsia="宋体" w:cs="Times New Roman"/>
          <w:color w:val="auto"/>
        </w:rPr>
        <w:t>6.1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资金保障</w:t>
      </w:r>
      <w:bookmarkEnd w:id="80"/>
      <w:bookmarkEnd w:id="81"/>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突发环境事件应急准备和救援工作资金，由有关部门提出申请，经市财政局审核后，按规定程序列入年度财政预算。突发环境事件应急处置所需经费由事件责任单位承担。事件应急处置时尚未查明责任主体的所需经费由事发地政府财政先行垫付，待责任主体明确后由事件责任单位承担。各级财政部门按照分级负担原则为应急处置工作提供必要的资金保障。</w:t>
      </w:r>
    </w:p>
    <w:p>
      <w:pPr>
        <w:pStyle w:val="5"/>
        <w:bidi w:val="0"/>
        <w:rPr>
          <w:rFonts w:ascii="Times New Roman" w:hAnsi="Times New Roman" w:eastAsia="宋体" w:cs="Times New Roman"/>
          <w:color w:val="auto"/>
        </w:rPr>
      </w:pPr>
      <w:bookmarkStart w:id="82" w:name="_Toc31224"/>
      <w:bookmarkStart w:id="83" w:name="_Toc26955860"/>
      <w:r>
        <w:rPr>
          <w:rFonts w:ascii="Times New Roman" w:hAnsi="Times New Roman" w:eastAsia="宋体" w:cs="Times New Roman"/>
          <w:color w:val="auto"/>
        </w:rPr>
        <w:t>6.2</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装备物资保障</w:t>
      </w:r>
      <w:bookmarkEnd w:id="82"/>
      <w:bookmarkEnd w:id="83"/>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建立健全应急救援物资储备制度。</w:t>
      </w:r>
      <w:r>
        <w:rPr>
          <w:rFonts w:hint="eastAsia" w:cs="宋体"/>
          <w:color w:val="auto"/>
          <w:spacing w:val="6"/>
          <w:lang w:val="en-US" w:eastAsia="zh-CN"/>
        </w:rPr>
        <w:t>市、县（市、区）人民政府</w:t>
      </w:r>
      <w:r>
        <w:rPr>
          <w:rFonts w:ascii="宋体" w:hAnsi="宋体" w:eastAsia="宋体" w:cs="宋体"/>
          <w:color w:val="auto"/>
          <w:spacing w:val="6"/>
        </w:rPr>
        <w:t>会同有关部门，制定环境应急领域应急物资储备计划，建立应急物资储备库，组织应急物资的监管、生产、储存、更新、补充、调拨和紧急配送等工作。</w:t>
      </w:r>
    </w:p>
    <w:p>
      <w:pPr>
        <w:pStyle w:val="5"/>
        <w:bidi w:val="0"/>
        <w:rPr>
          <w:rFonts w:ascii="Times New Roman" w:hAnsi="Times New Roman" w:eastAsia="宋体" w:cs="Times New Roman"/>
          <w:color w:val="auto"/>
        </w:rPr>
      </w:pPr>
      <w:bookmarkStart w:id="84" w:name="_Toc26955861"/>
      <w:bookmarkStart w:id="85" w:name="_Toc22436"/>
      <w:r>
        <w:rPr>
          <w:rFonts w:ascii="Times New Roman" w:hAnsi="Times New Roman" w:eastAsia="宋体" w:cs="Times New Roman"/>
          <w:color w:val="auto"/>
        </w:rPr>
        <w:t>6.3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通信、交通与运输保障</w:t>
      </w:r>
      <w:bookmarkEnd w:id="84"/>
      <w:bookmarkEnd w:id="85"/>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通信管理部门应建立健全突发环境事件应急通信保障体系，确保应急期间通信联络和信息传递畅通。协调基础电信企业采取应急通信保障措施，保证现场应急指挥部和有关部门及现场各专业组、救援队伍间的联络畅通。</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交通运输部门应保障应急响应所需人员、物资、装备、器材等的运输。公安部门应加强应急交通管制，保障运送伤病员和应急救援人员、物资、装备、器材车辆优先通行。</w:t>
      </w:r>
    </w:p>
    <w:p>
      <w:pPr>
        <w:pStyle w:val="5"/>
        <w:bidi w:val="0"/>
        <w:rPr>
          <w:rFonts w:ascii="Times New Roman" w:hAnsi="Times New Roman" w:eastAsia="宋体" w:cs="Times New Roman"/>
          <w:color w:val="auto"/>
        </w:rPr>
      </w:pPr>
      <w:bookmarkStart w:id="86" w:name="_Toc31159"/>
      <w:bookmarkStart w:id="87" w:name="_Toc26955862"/>
      <w:r>
        <w:rPr>
          <w:rFonts w:ascii="Times New Roman" w:hAnsi="Times New Roman" w:eastAsia="宋体" w:cs="Times New Roman"/>
          <w:color w:val="auto"/>
        </w:rPr>
        <w:t>6.4</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队伍保障</w:t>
      </w:r>
      <w:bookmarkEnd w:id="86"/>
      <w:bookmarkEnd w:id="8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市生态环境局应加强环境应急监测、应急调查以及应急专家库等专业队伍建设，其他相关部门应强化应急力量支援保障。加强各级各类应急救援队伍的培训、演练和管理，提高应急救援人员的素质和能力，规范应急救援队伍调动程序，保障应急工作的有效进行。</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p>
    <w:p>
      <w:pPr>
        <w:pStyle w:val="4"/>
        <w:bidi w:val="0"/>
        <w:ind w:left="0"/>
        <w:rPr>
          <w:rFonts w:hint="eastAsia" w:ascii="Times New Roman" w:hAnsi="Times New Roman" w:eastAsia="宋体" w:cs="Times New Roman"/>
          <w:color w:val="auto"/>
          <w:lang w:val="en-US" w:eastAsia="zh-CN"/>
        </w:rPr>
      </w:pPr>
      <w:bookmarkStart w:id="88" w:name="_Toc874"/>
      <w:bookmarkStart w:id="89" w:name="_Toc26955864"/>
      <w:bookmarkStart w:id="90" w:name="_Toc41029418"/>
      <w:r>
        <w:rPr>
          <w:rFonts w:hint="eastAsia" w:ascii="Times New Roman" w:hAnsi="Times New Roman" w:eastAsia="宋体" w:cs="Times New Roman"/>
          <w:color w:val="auto"/>
          <w:lang w:val="en-US" w:eastAsia="zh-CN"/>
        </w:rPr>
        <w:t>7  监督管理</w:t>
      </w:r>
      <w:bookmarkEnd w:id="88"/>
      <w:bookmarkEnd w:id="89"/>
      <w:bookmarkEnd w:id="90"/>
    </w:p>
    <w:p>
      <w:pPr>
        <w:pStyle w:val="5"/>
        <w:bidi w:val="0"/>
        <w:rPr>
          <w:rFonts w:ascii="Times New Roman" w:hAnsi="Times New Roman" w:eastAsia="宋体" w:cs="Times New Roman"/>
          <w:color w:val="auto"/>
        </w:rPr>
      </w:pPr>
      <w:bookmarkStart w:id="91" w:name="_Toc29435"/>
      <w:bookmarkStart w:id="92" w:name="_Toc26955865"/>
      <w:r>
        <w:rPr>
          <w:rFonts w:ascii="Times New Roman" w:hAnsi="Times New Roman" w:eastAsia="宋体" w:cs="Times New Roman"/>
          <w:color w:val="auto"/>
        </w:rPr>
        <w:t>7.1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宣传教育与培训</w:t>
      </w:r>
      <w:bookmarkEnd w:id="91"/>
      <w:bookmarkEnd w:id="92"/>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bookmarkStart w:id="93" w:name="_Hlk502251749"/>
      <w:r>
        <w:rPr>
          <w:rFonts w:hint="eastAsia" w:cs="宋体"/>
          <w:color w:val="auto"/>
          <w:spacing w:val="6"/>
          <w:lang w:eastAsia="zh-CN"/>
        </w:rPr>
        <w:t>市生态环境局及其派出机构</w:t>
      </w:r>
      <w:r>
        <w:rPr>
          <w:rFonts w:ascii="宋体" w:hAnsi="宋体" w:eastAsia="宋体" w:cs="宋体"/>
          <w:color w:val="auto"/>
          <w:spacing w:val="6"/>
        </w:rPr>
        <w:t>应加强环境应急宣传教育工作，普及基本常识，增强公众自救互救意识和防护能力，鼓励公众及时报告突发环境事件。</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市突发环境事件应急指挥中心及各成员单位应组织有关部门、单位和相关人员进行突发环境事件应急培训，增强应对突发环境事件的能力。</w:t>
      </w:r>
    </w:p>
    <w:bookmarkEnd w:id="93"/>
    <w:p>
      <w:pPr>
        <w:pStyle w:val="5"/>
        <w:bidi w:val="0"/>
        <w:rPr>
          <w:rFonts w:ascii="Times New Roman" w:hAnsi="Times New Roman" w:eastAsia="宋体" w:cs="Times New Roman"/>
          <w:color w:val="auto"/>
        </w:rPr>
      </w:pPr>
      <w:bookmarkStart w:id="94" w:name="_Toc26955866"/>
      <w:bookmarkStart w:id="95" w:name="_Toc10489"/>
      <w:r>
        <w:rPr>
          <w:rFonts w:ascii="Times New Roman" w:hAnsi="Times New Roman" w:eastAsia="宋体" w:cs="Times New Roman"/>
          <w:color w:val="auto"/>
        </w:rPr>
        <w:t>7.2</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应急演练</w:t>
      </w:r>
      <w:bookmarkEnd w:id="94"/>
      <w:bookmarkEnd w:id="95"/>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市突发环境事件应急指挥中心各成员单位应根据相关应急预案的要求，组织专业性或综合性的应急演练，做好跨部门的协调配合及通信联络，确保紧急状态下的有效沟通和统一指挥。各</w:t>
      </w:r>
      <w:r>
        <w:rPr>
          <w:rFonts w:hint="eastAsia" w:cs="宋体"/>
          <w:color w:val="auto"/>
          <w:spacing w:val="6"/>
          <w:lang w:eastAsia="zh-CN"/>
        </w:rPr>
        <w:t>县（市、区）人民政府</w:t>
      </w:r>
      <w:r>
        <w:rPr>
          <w:rFonts w:ascii="宋体" w:hAnsi="宋体" w:eastAsia="宋体" w:cs="宋体"/>
          <w:color w:val="auto"/>
          <w:spacing w:val="6"/>
        </w:rPr>
        <w:t>组织本区域单位和公众开展应对突发环境事件的演练。</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通过演练培训应急队伍，检验快速反应能力，落实岗位责任，增强各部门之间协调配合，熟悉应急工作指挥机制、决策协调和处置程序，明确资源需求，评价应急准备状态，检验预案的可行性，并根据演练取得的经验成果和存在问题及时修订应急预案。</w:t>
      </w:r>
    </w:p>
    <w:p>
      <w:pPr>
        <w:pStyle w:val="5"/>
        <w:bidi w:val="0"/>
        <w:rPr>
          <w:rFonts w:ascii="Times New Roman" w:hAnsi="Times New Roman" w:eastAsia="宋体" w:cs="Times New Roman"/>
          <w:color w:val="auto"/>
        </w:rPr>
      </w:pPr>
      <w:bookmarkStart w:id="96" w:name="_Toc14562"/>
      <w:bookmarkStart w:id="97" w:name="_Toc26955867"/>
      <w:r>
        <w:rPr>
          <w:rFonts w:ascii="Times New Roman" w:hAnsi="Times New Roman" w:eastAsia="宋体" w:cs="Times New Roman"/>
          <w:color w:val="auto"/>
        </w:rPr>
        <w:t>7.3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责任与奖惩</w:t>
      </w:r>
      <w:bookmarkEnd w:id="96"/>
      <w:bookmarkEnd w:id="97"/>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对在突发环境事件应急管理工作中做出突出贡献的先进集体和个人要给予表彰和奖励。对未按规定履行职责，处置措施不得力、不到位，工作中玩忽职守，失职、渎职的，依纪依规对有关责任人追究责任，构成犯罪的，依法追究刑事责任。</w:t>
      </w:r>
    </w:p>
    <w:p>
      <w:pPr>
        <w:pStyle w:val="4"/>
        <w:bidi w:val="0"/>
        <w:ind w:left="0"/>
        <w:rPr>
          <w:rFonts w:hint="eastAsia" w:ascii="Times New Roman" w:hAnsi="Times New Roman" w:eastAsia="宋体" w:cs="Times New Roman"/>
          <w:color w:val="auto"/>
          <w:lang w:val="en-US" w:eastAsia="zh-CN"/>
        </w:rPr>
      </w:pPr>
      <w:bookmarkStart w:id="98" w:name="_Toc26955868"/>
      <w:bookmarkStart w:id="99" w:name="_Toc29615"/>
      <w:bookmarkStart w:id="100" w:name="_Toc41029419"/>
      <w:r>
        <w:rPr>
          <w:rFonts w:hint="eastAsia" w:ascii="Times New Roman" w:hAnsi="Times New Roman" w:eastAsia="宋体" w:cs="Times New Roman"/>
          <w:color w:val="auto"/>
          <w:lang w:val="en-US" w:eastAsia="zh-CN"/>
        </w:rPr>
        <w:t>8  附则</w:t>
      </w:r>
      <w:bookmarkEnd w:id="98"/>
      <w:bookmarkEnd w:id="99"/>
      <w:bookmarkEnd w:id="100"/>
    </w:p>
    <w:p>
      <w:pPr>
        <w:pStyle w:val="5"/>
        <w:bidi w:val="0"/>
        <w:rPr>
          <w:rFonts w:ascii="Times New Roman" w:hAnsi="Times New Roman" w:eastAsia="宋体" w:cs="Times New Roman"/>
          <w:color w:val="auto"/>
        </w:rPr>
      </w:pPr>
      <w:bookmarkStart w:id="101" w:name="_Toc26955869"/>
      <w:bookmarkStart w:id="102" w:name="_Toc17181"/>
      <w:r>
        <w:rPr>
          <w:rFonts w:ascii="Times New Roman" w:hAnsi="Times New Roman" w:eastAsia="宋体" w:cs="Times New Roman"/>
          <w:color w:val="auto"/>
        </w:rPr>
        <w:t>8.1</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名词解释</w:t>
      </w:r>
      <w:bookmarkEnd w:id="101"/>
      <w:bookmarkEnd w:id="102"/>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应急监测：指突发环境事件发生后，对污染物、污染物浓度和污染范围进行的监测。</w:t>
      </w:r>
    </w:p>
    <w:p>
      <w:pPr>
        <w:pStyle w:val="5"/>
        <w:bidi w:val="0"/>
        <w:rPr>
          <w:rFonts w:ascii="Times New Roman" w:hAnsi="Times New Roman" w:eastAsia="宋体" w:cs="Times New Roman"/>
          <w:color w:val="auto"/>
        </w:rPr>
      </w:pPr>
      <w:bookmarkStart w:id="103" w:name="_Toc22276"/>
      <w:bookmarkStart w:id="104" w:name="_Toc26955870"/>
      <w:r>
        <w:rPr>
          <w:rFonts w:ascii="Times New Roman" w:hAnsi="Times New Roman" w:eastAsia="宋体" w:cs="Times New Roman"/>
          <w:color w:val="auto"/>
        </w:rPr>
        <w:t>8.2</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预案修订和解释</w:t>
      </w:r>
      <w:bookmarkEnd w:id="103"/>
      <w:bookmarkEnd w:id="104"/>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本预案由</w:t>
      </w:r>
      <w:r>
        <w:rPr>
          <w:rFonts w:hint="eastAsia" w:cs="宋体"/>
          <w:color w:val="auto"/>
          <w:spacing w:val="6"/>
          <w:lang w:eastAsia="zh-CN"/>
        </w:rPr>
        <w:t>咸宁</w:t>
      </w:r>
      <w:r>
        <w:rPr>
          <w:rFonts w:ascii="宋体" w:hAnsi="宋体" w:eastAsia="宋体" w:cs="宋体"/>
          <w:color w:val="auto"/>
          <w:spacing w:val="6"/>
        </w:rPr>
        <w:t>市生态环境局牵头修订，报市人民政府审批后发布。本预案由</w:t>
      </w:r>
      <w:r>
        <w:rPr>
          <w:rFonts w:hint="eastAsia" w:cs="宋体"/>
          <w:color w:val="auto"/>
          <w:spacing w:val="6"/>
          <w:lang w:eastAsia="zh-CN"/>
        </w:rPr>
        <w:t>咸宁</w:t>
      </w:r>
      <w:r>
        <w:rPr>
          <w:rFonts w:ascii="宋体" w:hAnsi="宋体" w:eastAsia="宋体" w:cs="宋体"/>
          <w:color w:val="auto"/>
          <w:spacing w:val="6"/>
        </w:rPr>
        <w:t>市生态环境局负责解释。</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市生态环境局负责本预案日常管理，并根据我市经济社会发展情况和相关法律法规要求，及时修订和完善本预案。</w:t>
      </w:r>
    </w:p>
    <w:p>
      <w:pPr>
        <w:pStyle w:val="5"/>
        <w:bidi w:val="0"/>
        <w:rPr>
          <w:rFonts w:ascii="Times New Roman" w:hAnsi="Times New Roman" w:eastAsia="宋体" w:cs="Times New Roman"/>
          <w:color w:val="auto"/>
        </w:rPr>
      </w:pPr>
      <w:bookmarkStart w:id="105" w:name="_Toc20395"/>
      <w:bookmarkStart w:id="106" w:name="_Toc26955871"/>
      <w:r>
        <w:rPr>
          <w:rFonts w:ascii="Times New Roman" w:hAnsi="Times New Roman" w:eastAsia="宋体" w:cs="Times New Roman"/>
          <w:color w:val="auto"/>
        </w:rPr>
        <w:t>8.3</w:t>
      </w:r>
      <w:r>
        <w:rPr>
          <w:rFonts w:hint="eastAsia" w:ascii="Times New Roman" w:hAnsi="Times New Roman" w:eastAsia="宋体" w:cs="Times New Roman"/>
          <w:color w:val="auto"/>
        </w:rPr>
        <w:t xml:space="preserve">  </w:t>
      </w:r>
      <w:r>
        <w:rPr>
          <w:rFonts w:ascii="Times New Roman" w:hAnsi="Times New Roman" w:eastAsia="宋体" w:cs="Times New Roman"/>
          <w:color w:val="auto"/>
        </w:rPr>
        <w:t>实施日期</w:t>
      </w:r>
      <w:bookmarkEnd w:id="105"/>
      <w:bookmarkEnd w:id="106"/>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31"/>
        <w:jc w:val="both"/>
        <w:textAlignment w:val="auto"/>
        <w:rPr>
          <w:rFonts w:ascii="宋体" w:hAnsi="宋体" w:eastAsia="宋体" w:cs="宋体"/>
          <w:color w:val="auto"/>
          <w:spacing w:val="6"/>
        </w:rPr>
      </w:pPr>
      <w:r>
        <w:rPr>
          <w:rFonts w:ascii="宋体" w:hAnsi="宋体" w:eastAsia="宋体" w:cs="宋体"/>
          <w:color w:val="auto"/>
          <w:spacing w:val="6"/>
        </w:rPr>
        <w:t>本预案自发布之日起实施。原《</w:t>
      </w:r>
      <w:r>
        <w:rPr>
          <w:rFonts w:hint="eastAsia" w:cs="宋体"/>
          <w:color w:val="auto"/>
          <w:spacing w:val="6"/>
          <w:lang w:eastAsia="zh-CN"/>
        </w:rPr>
        <w:t>咸宁</w:t>
      </w:r>
      <w:r>
        <w:rPr>
          <w:rFonts w:ascii="宋体" w:hAnsi="宋体" w:eastAsia="宋体" w:cs="宋体"/>
          <w:color w:val="auto"/>
          <w:spacing w:val="6"/>
        </w:rPr>
        <w:t>市突发环境事件应急预案</w:t>
      </w:r>
      <w:r>
        <w:rPr>
          <w:rFonts w:hint="eastAsia" w:cs="宋体"/>
          <w:color w:val="auto"/>
          <w:spacing w:val="6"/>
          <w:lang w:eastAsia="zh-CN"/>
        </w:rPr>
        <w:t>（</w:t>
      </w:r>
      <w:r>
        <w:rPr>
          <w:rFonts w:hint="eastAsia" w:cs="宋体"/>
          <w:color w:val="auto"/>
          <w:spacing w:val="6"/>
          <w:lang w:val="en-US" w:eastAsia="zh-CN"/>
        </w:rPr>
        <w:t>修订稿</w:t>
      </w:r>
      <w:r>
        <w:rPr>
          <w:rFonts w:hint="eastAsia" w:cs="宋体"/>
          <w:color w:val="auto"/>
          <w:spacing w:val="6"/>
          <w:lang w:eastAsia="zh-CN"/>
        </w:rPr>
        <w:t>）</w:t>
      </w:r>
      <w:r>
        <w:rPr>
          <w:rFonts w:ascii="宋体" w:hAnsi="宋体" w:eastAsia="宋体" w:cs="宋体"/>
          <w:color w:val="auto"/>
          <w:spacing w:val="6"/>
        </w:rPr>
        <w:t>》（</w:t>
      </w:r>
      <w:r>
        <w:rPr>
          <w:rFonts w:hint="eastAsia" w:cs="宋体"/>
          <w:color w:val="auto"/>
          <w:spacing w:val="6"/>
          <w:lang w:val="en-US" w:eastAsia="zh-CN"/>
        </w:rPr>
        <w:t>咸</w:t>
      </w:r>
      <w:r>
        <w:rPr>
          <w:rFonts w:ascii="宋体" w:hAnsi="宋体" w:eastAsia="宋体" w:cs="宋体"/>
          <w:color w:val="auto"/>
          <w:spacing w:val="6"/>
        </w:rPr>
        <w:t>政办发〔201</w:t>
      </w:r>
      <w:r>
        <w:rPr>
          <w:rFonts w:hint="eastAsia" w:cs="宋体"/>
          <w:color w:val="auto"/>
          <w:spacing w:val="6"/>
          <w:lang w:val="en-US" w:eastAsia="zh-CN"/>
        </w:rPr>
        <w:t>2</w:t>
      </w:r>
      <w:r>
        <w:rPr>
          <w:rFonts w:ascii="宋体" w:hAnsi="宋体" w:eastAsia="宋体" w:cs="宋体"/>
          <w:color w:val="auto"/>
          <w:spacing w:val="6"/>
        </w:rPr>
        <w:t>〕</w:t>
      </w:r>
      <w:r>
        <w:rPr>
          <w:rFonts w:hint="eastAsia" w:cs="宋体"/>
          <w:color w:val="auto"/>
          <w:spacing w:val="6"/>
          <w:lang w:val="en-US" w:eastAsia="zh-CN"/>
        </w:rPr>
        <w:t>49</w:t>
      </w:r>
      <w:r>
        <w:rPr>
          <w:rFonts w:ascii="宋体" w:hAnsi="宋体" w:eastAsia="宋体" w:cs="宋体"/>
          <w:color w:val="auto"/>
          <w:spacing w:val="6"/>
        </w:rPr>
        <w:t>号）同时废止。</w:t>
      </w:r>
    </w:p>
    <w:p>
      <w:pPr>
        <w:rPr>
          <w:rFonts w:ascii="宋体" w:hAnsi="宋体" w:eastAsia="宋体" w:cs="宋体"/>
          <w:color w:val="auto"/>
          <w:spacing w:val="6"/>
        </w:rPr>
      </w:pPr>
      <w:r>
        <w:rPr>
          <w:rFonts w:ascii="宋体" w:hAnsi="宋体" w:eastAsia="宋体" w:cs="宋体"/>
          <w:color w:val="auto"/>
          <w:spacing w:val="6"/>
        </w:rPr>
        <w:br w:type="page"/>
      </w:r>
    </w:p>
    <w:p>
      <w:pPr>
        <w:pStyle w:val="4"/>
        <w:bidi w:val="0"/>
        <w:jc w:val="both"/>
        <w:rPr>
          <w:rFonts w:hint="eastAsia" w:ascii="Times New Roman" w:hAnsi="Times New Roman" w:eastAsia="方正小标宋_GBK" w:cs="Times New Roman"/>
          <w:color w:val="auto"/>
          <w:kern w:val="2"/>
          <w:sz w:val="28"/>
          <w:szCs w:val="28"/>
          <w:lang w:val="en-US" w:bidi="ar-SA"/>
        </w:rPr>
      </w:pPr>
      <w:bookmarkStart w:id="107" w:name="_Toc22487"/>
      <w:bookmarkStart w:id="108" w:name="_Toc41029421"/>
      <w:r>
        <w:rPr>
          <w:rFonts w:hint="eastAsia"/>
          <w:color w:val="auto"/>
          <w:lang w:val="en-US"/>
        </w:rPr>
        <w:t>附件</w:t>
      </w:r>
      <w:r>
        <w:rPr>
          <w:rFonts w:hint="eastAsia"/>
          <w:color w:val="auto"/>
          <w:lang w:val="en-US" w:eastAsia="zh-CN"/>
        </w:rPr>
        <w:t>1</w:t>
      </w:r>
      <w:r>
        <w:rPr>
          <w:rFonts w:hint="eastAsia" w:ascii="宋体" w:hAnsi="宋体" w:eastAsia="宋体" w:cs="宋体"/>
          <w:b/>
          <w:bCs/>
          <w:color w:val="auto"/>
          <w:kern w:val="2"/>
          <w:sz w:val="28"/>
          <w:szCs w:val="28"/>
          <w:lang w:val="en-US" w:bidi="ar-SA"/>
        </w:rPr>
        <w:t>突发环境事件分级标准</w:t>
      </w:r>
      <w:bookmarkEnd w:id="107"/>
      <w:bookmarkEnd w:id="108"/>
    </w:p>
    <w:p>
      <w:pPr>
        <w:topLinePunct/>
        <w:autoSpaceDE/>
        <w:autoSpaceDN/>
        <w:spacing w:before="0" w:after="0" w:line="300" w:lineRule="auto"/>
        <w:ind w:left="0" w:right="0" w:firstLine="700" w:firstLineChars="219"/>
        <w:jc w:val="both"/>
        <w:rPr>
          <w:rFonts w:hint="eastAsia" w:ascii="Times New Roman" w:hAnsi="Times New Roman" w:eastAsia="方正仿宋_GBK" w:cs="Times New Roman"/>
          <w:color w:val="auto"/>
          <w:kern w:val="2"/>
          <w:sz w:val="32"/>
          <w:szCs w:val="32"/>
          <w:lang w:val="en-US" w:bidi="ar-SA"/>
        </w:rPr>
      </w:pP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一、特别重大突发环境事件（Ⅰ级）</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凡符合下列情形之一的，为特别重大突发环境事件：</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（1）因环境污染直接导致30人以上死亡或100人以上中毒或重伤的；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（2）因环境污染疏散、转移人员5万人以上的；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（3）因环境污染造成直接经济损失1亿元以上的；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（4）因环境污染造成区域生态功能丧失或该区域国家重点保护物种灭绝的；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（5）因环境污染造成设区的市级以上城市集中式饮用水水源地取水中断的；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（6）</w:t>
      </w:r>
      <w:r>
        <w:rPr>
          <w:rFonts w:hint="eastAsia" w:ascii="宋体" w:hAnsi="宋体" w:eastAsia="宋体" w:cs="宋体"/>
          <w:color w:val="auto"/>
          <w:kern w:val="2"/>
          <w:sz w:val="24"/>
          <w:szCs w:val="24"/>
          <w:lang w:val="en-US" w:eastAsia="zh-CN" w:bidi="ar-SA"/>
        </w:rPr>
        <w:t>Ⅰ、Ⅱ类放射源丢失、被盗、失控并造成大范围严重辐射污染后果的；放射性同位素和射线装置失控导致3人以上急性死亡的；放射性物质泄漏，造成大范围辐射污染后果的；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w:t>
      </w:r>
      <w:r>
        <w:rPr>
          <w:rFonts w:hint="eastAsia" w:cs="宋体"/>
          <w:color w:val="auto"/>
          <w:kern w:val="2"/>
          <w:sz w:val="24"/>
          <w:szCs w:val="24"/>
          <w:lang w:val="en-US" w:eastAsia="zh-CN" w:bidi="ar-SA"/>
        </w:rPr>
        <w:t>7</w:t>
      </w:r>
      <w:r>
        <w:rPr>
          <w:rFonts w:hint="eastAsia" w:ascii="宋体" w:hAnsi="宋体" w:eastAsia="宋体" w:cs="宋体"/>
          <w:color w:val="auto"/>
          <w:kern w:val="2"/>
          <w:sz w:val="24"/>
          <w:szCs w:val="24"/>
          <w:lang w:val="en-US" w:bidi="ar-SA"/>
        </w:rPr>
        <w:t>）造成重大跨国境影响的境内突发环境事件。</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二、重大突发环境事件（Ⅱ级）</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凡符合下列情形之一的，为重大突发环境事件：</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（1）因环境污染直接导致10人以上30人以下死亡或50人以上100人以下中毒或重伤的；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（2）因环境污染疏散、转移人员1万人以上5万人以下的；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（3）因环境污染造成直接经济损失2000万元以上1亿元以下的；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（4）因环境污染造成区域生态功能部分丧失或该区域国家重点保护野生动植物种群大批死亡的；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（5）因环境污染造成县级城市集中式饮用水水源地取水中断的；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（6）</w:t>
      </w:r>
      <w:r>
        <w:rPr>
          <w:rFonts w:hint="eastAsia" w:ascii="宋体" w:hAnsi="宋体" w:eastAsia="宋体" w:cs="宋体"/>
          <w:color w:val="auto"/>
          <w:kern w:val="2"/>
          <w:sz w:val="24"/>
          <w:szCs w:val="24"/>
          <w:lang w:val="en-US" w:bidi="ar-SA"/>
        </w:rPr>
        <w:t>Ⅰ、Ⅱ类放射源丢失、被盗的；放射性同位素和射线装置失控导致3人以下急性死亡或者10人以上急性重度放射病、局部器官残疾的；放射性物质泄漏，造成较大范围辐射污染后果的；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w:t>
      </w:r>
      <w:r>
        <w:rPr>
          <w:rFonts w:hint="eastAsia" w:cs="宋体"/>
          <w:color w:val="auto"/>
          <w:kern w:val="2"/>
          <w:sz w:val="24"/>
          <w:szCs w:val="24"/>
          <w:lang w:val="en-US" w:eastAsia="zh-CN" w:bidi="ar-SA"/>
        </w:rPr>
        <w:t>7</w:t>
      </w:r>
      <w:r>
        <w:rPr>
          <w:rFonts w:hint="eastAsia" w:ascii="宋体" w:hAnsi="宋体" w:eastAsia="宋体" w:cs="宋体"/>
          <w:color w:val="auto"/>
          <w:kern w:val="2"/>
          <w:sz w:val="24"/>
          <w:szCs w:val="24"/>
          <w:lang w:val="en-US" w:bidi="ar-SA"/>
        </w:rPr>
        <w:t>）造成跨省级行政区域影响的突发环境事件。</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三、较大突发环境事件（Ⅲ级）</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凡符合下列情形之一的，为较大突发环境事件：</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（1）因环境污染直接导致3人以上10人以下死亡或10人以上50人以下中毒或重伤的；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（2）因环境污染疏散、转移人员5000人以上1万人以下的；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（3）因环境污染造成直接经济损失500万元以上2000万元以下的；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（4）因环境污染造成国家重点保护的动植物物种受到破坏的；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（5）因环境污染造成乡镇集中式饮用水水源地取水中断的；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（6）</w:t>
      </w:r>
      <w:r>
        <w:rPr>
          <w:rFonts w:hint="eastAsia" w:ascii="宋体" w:hAnsi="宋体" w:eastAsia="宋体" w:cs="宋体"/>
          <w:color w:val="auto"/>
          <w:kern w:val="2"/>
          <w:sz w:val="24"/>
          <w:szCs w:val="24"/>
          <w:lang w:val="en-US" w:bidi="ar-SA"/>
        </w:rPr>
        <w:t>Ⅲ类放射源丢失、被盗的；放射性同位素和射线装置失控导致10人以下急性重度放射病、局部器官残疾的；放射性物质泄漏，造成小范围辐射污染后果的；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w:t>
      </w:r>
      <w:r>
        <w:rPr>
          <w:rFonts w:hint="eastAsia" w:cs="宋体"/>
          <w:color w:val="auto"/>
          <w:kern w:val="2"/>
          <w:sz w:val="24"/>
          <w:szCs w:val="24"/>
          <w:lang w:val="en-US" w:eastAsia="zh-CN" w:bidi="ar-SA"/>
        </w:rPr>
        <w:t>7</w:t>
      </w:r>
      <w:r>
        <w:rPr>
          <w:rFonts w:hint="eastAsia" w:ascii="宋体" w:hAnsi="宋体" w:eastAsia="宋体" w:cs="宋体"/>
          <w:color w:val="auto"/>
          <w:kern w:val="2"/>
          <w:sz w:val="24"/>
          <w:szCs w:val="24"/>
          <w:lang w:val="en-US" w:bidi="ar-SA"/>
        </w:rPr>
        <w:t>）造成跨设区的市级行政区域影响的突发环境事件。</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四、一般突发环境事件（Ⅳ级）</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凡符合下列情形之一的，为一般突发环境事件：</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（1）因环境污染直接导致3人以下死亡或10人以下中毒或重伤的；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（2）因环境污染疏散、转移人员5000人以下的；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（3）因环境污染造成直接经济损失500万元以下的；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（4）因环境污染造成跨</w:t>
      </w:r>
      <w:r>
        <w:rPr>
          <w:rFonts w:hint="eastAsia" w:cs="宋体"/>
          <w:color w:val="auto"/>
          <w:kern w:val="2"/>
          <w:sz w:val="24"/>
          <w:szCs w:val="24"/>
          <w:lang w:val="en-US" w:eastAsia="zh-CN" w:bidi="ar-SA"/>
        </w:rPr>
        <w:t>县</w:t>
      </w:r>
      <w:r>
        <w:rPr>
          <w:rFonts w:hint="eastAsia" w:ascii="宋体" w:hAnsi="宋体" w:eastAsia="宋体" w:cs="宋体"/>
          <w:color w:val="auto"/>
          <w:kern w:val="2"/>
          <w:sz w:val="24"/>
          <w:szCs w:val="24"/>
          <w:lang w:val="en-US" w:bidi="ar-SA"/>
        </w:rPr>
        <w:t>级行政区域纠纷，引起一般性群体影响的；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（5）</w:t>
      </w:r>
      <w:r>
        <w:rPr>
          <w:rFonts w:hint="eastAsia" w:ascii="宋体" w:hAnsi="宋体" w:eastAsia="宋体" w:cs="宋体"/>
          <w:color w:val="auto"/>
          <w:kern w:val="2"/>
          <w:sz w:val="24"/>
          <w:szCs w:val="24"/>
          <w:lang w:val="en-US" w:bidi="ar-SA"/>
        </w:rPr>
        <w:t>Ⅳ、Ⅴ类放射源丢失、被盗的；放射性同位素和射线装置失控导致人员受到超过年剂量限值的照射的；放射性物质泄漏，造成厂区内或设施内局部辐射污染后果的；铀矿冶、伴生矿超标排放，造成环境辐射污染后果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w:t>
      </w:r>
      <w:r>
        <w:rPr>
          <w:rFonts w:hint="eastAsia" w:cs="宋体"/>
          <w:color w:val="auto"/>
          <w:kern w:val="2"/>
          <w:sz w:val="24"/>
          <w:szCs w:val="24"/>
          <w:lang w:val="en-US" w:eastAsia="zh-CN" w:bidi="ar-SA"/>
        </w:rPr>
        <w:t>6</w:t>
      </w:r>
      <w:r>
        <w:rPr>
          <w:rFonts w:hint="eastAsia" w:ascii="宋体" w:hAnsi="宋体" w:eastAsia="宋体" w:cs="宋体"/>
          <w:color w:val="auto"/>
          <w:kern w:val="2"/>
          <w:sz w:val="24"/>
          <w:szCs w:val="24"/>
          <w:lang w:val="en-US" w:bidi="ar-SA"/>
        </w:rPr>
        <w:t>）对环境造成一定影响，尚未达到较大突发环境事件级别的。</w:t>
      </w:r>
    </w:p>
    <w:p>
      <w:pPr>
        <w:keepNext w:val="0"/>
        <w:keepLines w:val="0"/>
        <w:pageBreakBefore w:val="0"/>
        <w:widowControl w:val="0"/>
        <w:kinsoku/>
        <w:wordWrap/>
        <w:overflowPunct/>
        <w:topLinePunct/>
        <w:autoSpaceDE/>
        <w:autoSpaceDN/>
        <w:bidi w:val="0"/>
        <w:adjustRightInd/>
        <w:snapToGrid/>
        <w:spacing w:before="0" w:after="0" w:line="360" w:lineRule="auto"/>
        <w:ind w:left="0" w:right="0" w:firstLine="480" w:firstLineChars="200"/>
        <w:jc w:val="both"/>
        <w:textAlignment w:val="auto"/>
        <w:rPr>
          <w:rFonts w:ascii="Times New Roman" w:hAnsi="Times New Roman" w:eastAsia="方正仿宋_GBK" w:cs="Times New Roman"/>
          <w:color w:val="auto"/>
          <w:kern w:val="2"/>
          <w:sz w:val="32"/>
          <w:szCs w:val="32"/>
          <w:lang w:val="en-US" w:bidi="ar-SA"/>
        </w:rPr>
      </w:pPr>
      <w:r>
        <w:rPr>
          <w:rFonts w:hint="eastAsia" w:ascii="宋体" w:hAnsi="宋体" w:eastAsia="宋体" w:cs="宋体"/>
          <w:color w:val="auto"/>
          <w:kern w:val="2"/>
          <w:sz w:val="24"/>
          <w:szCs w:val="24"/>
          <w:lang w:val="en-US" w:bidi="ar-SA"/>
        </w:rPr>
        <w:t>上述分级标准有关数量的表述中，“以上”含本数，“以下”不含本数。</w:t>
      </w:r>
    </w:p>
    <w:p>
      <w:pPr>
        <w:rPr>
          <w:rFonts w:hint="eastAsia" w:ascii="Times New Roman" w:hAnsi="Times New Roman" w:eastAsia="宋体" w:cs="Times New Roman"/>
          <w:b/>
          <w:bCs/>
          <w:color w:val="auto"/>
          <w:sz w:val="28"/>
          <w:szCs w:val="28"/>
          <w:lang w:val="en-US" w:eastAsia="zh-CN" w:bidi="zh-CN"/>
        </w:rPr>
      </w:pPr>
      <w:bookmarkStart w:id="109" w:name="_Toc41029422"/>
      <w:bookmarkStart w:id="110" w:name="_Toc26955873"/>
      <w:r>
        <w:rPr>
          <w:rFonts w:hint="eastAsia" w:ascii="Times New Roman" w:hAnsi="Times New Roman" w:eastAsia="宋体" w:cs="Times New Roman"/>
          <w:b/>
          <w:bCs/>
          <w:color w:val="auto"/>
          <w:sz w:val="28"/>
          <w:szCs w:val="28"/>
          <w:lang w:val="en-US" w:eastAsia="zh-CN" w:bidi="zh-CN"/>
        </w:rPr>
        <w:br w:type="page"/>
      </w:r>
    </w:p>
    <w:p>
      <w:pPr>
        <w:topLinePunct/>
        <w:autoSpaceDE/>
        <w:autoSpaceDN/>
        <w:spacing w:before="0" w:after="0" w:line="240" w:lineRule="auto"/>
        <w:ind w:left="0" w:right="0"/>
        <w:jc w:val="both"/>
        <w:outlineLvl w:val="0"/>
        <w:rPr>
          <w:rFonts w:hint="default" w:ascii="方正黑体_GBK" w:hAnsi="Times New Roman" w:eastAsia="方正黑体_GBK" w:cs="Times New Roman"/>
          <w:color w:val="auto"/>
          <w:kern w:val="2"/>
          <w:sz w:val="32"/>
          <w:szCs w:val="32"/>
          <w:lang w:val="en-US" w:bidi="ar-SA"/>
        </w:rPr>
      </w:pPr>
      <w:bookmarkStart w:id="111" w:name="_Toc31579"/>
      <w:r>
        <w:rPr>
          <w:rFonts w:hint="eastAsia" w:ascii="Times New Roman" w:hAnsi="Times New Roman" w:eastAsia="宋体" w:cs="Times New Roman"/>
          <w:b/>
          <w:bCs/>
          <w:color w:val="auto"/>
          <w:sz w:val="28"/>
          <w:szCs w:val="28"/>
          <w:lang w:val="en-US" w:eastAsia="zh-CN" w:bidi="zh-CN"/>
        </w:rPr>
        <w:t>附件2</w:t>
      </w:r>
      <w:bookmarkEnd w:id="109"/>
      <w:bookmarkStart w:id="112" w:name="_Hlk497225473"/>
      <w:bookmarkStart w:id="113" w:name="_Hlk498513664"/>
      <w:r>
        <w:rPr>
          <w:rFonts w:hint="eastAsia" w:ascii="Times New Roman" w:hAnsi="Times New Roman" w:eastAsia="宋体" w:cs="Times New Roman"/>
          <w:b/>
          <w:bCs/>
          <w:color w:val="auto"/>
          <w:sz w:val="28"/>
          <w:szCs w:val="28"/>
          <w:lang w:val="en-US" w:eastAsia="zh-CN" w:bidi="zh-CN"/>
        </w:rPr>
        <w:t>领导机构</w:t>
      </w:r>
      <w:r>
        <w:rPr>
          <w:rFonts w:hint="eastAsia" w:ascii="Times New Roman" w:hAnsi="Times New Roman" w:cs="Times New Roman"/>
          <w:b/>
          <w:bCs/>
          <w:color w:val="auto"/>
          <w:sz w:val="28"/>
          <w:szCs w:val="28"/>
          <w:lang w:val="en-US" w:eastAsia="zh-CN" w:bidi="zh-CN"/>
        </w:rPr>
        <w:t>及成员单位职责</w:t>
      </w:r>
      <w:bookmarkEnd w:id="111"/>
    </w:p>
    <w:p>
      <w:pPr>
        <w:topLinePunct/>
        <w:autoSpaceDE/>
        <w:autoSpaceDN/>
        <w:spacing w:before="0" w:after="0" w:line="300" w:lineRule="auto"/>
        <w:ind w:left="0" w:right="0"/>
        <w:jc w:val="center"/>
        <w:rPr>
          <w:rFonts w:hint="eastAsia" w:ascii="宋体" w:hAnsi="宋体" w:eastAsia="宋体" w:cs="宋体"/>
          <w:b/>
          <w:bCs/>
          <w:color w:val="auto"/>
          <w:kern w:val="2"/>
          <w:sz w:val="28"/>
          <w:szCs w:val="28"/>
          <w:lang w:val="en-US" w:bidi="ar-SA"/>
        </w:rPr>
      </w:pPr>
      <w:bookmarkStart w:id="114" w:name="_Toc41029423"/>
      <w:r>
        <w:rPr>
          <w:rFonts w:hint="eastAsia" w:ascii="宋体" w:hAnsi="宋体" w:eastAsia="宋体" w:cs="宋体"/>
          <w:b/>
          <w:bCs/>
          <w:color w:val="auto"/>
          <w:kern w:val="2"/>
          <w:sz w:val="28"/>
          <w:szCs w:val="28"/>
          <w:lang w:val="en-US" w:bidi="ar-SA"/>
        </w:rPr>
        <w:t>领导机构职责</w:t>
      </w:r>
      <w:bookmarkEnd w:id="110"/>
      <w:bookmarkEnd w:id="112"/>
      <w:bookmarkEnd w:id="114"/>
    </w:p>
    <w:bookmarkEnd w:id="113"/>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97"/>
        <w:gridCol w:w="1643"/>
        <w:gridCol w:w="6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blHeader/>
          <w:jc w:val="center"/>
        </w:trPr>
        <w:tc>
          <w:tcPr>
            <w:tcW w:w="470"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应急机构</w:t>
            </w:r>
          </w:p>
        </w:tc>
        <w:tc>
          <w:tcPr>
            <w:tcW w:w="969"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机构组成</w:t>
            </w:r>
          </w:p>
        </w:tc>
        <w:tc>
          <w:tcPr>
            <w:tcW w:w="3559"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33" w:hRule="atLeast"/>
          <w:jc w:val="center"/>
        </w:trPr>
        <w:tc>
          <w:tcPr>
            <w:tcW w:w="470"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市</w:t>
            </w:r>
            <w:r>
              <w:rPr>
                <w:rFonts w:hint="eastAsia" w:ascii="宋体" w:hAnsi="宋体" w:eastAsia="宋体" w:cs="宋体"/>
                <w:color w:val="auto"/>
                <w:kern w:val="2"/>
                <w:sz w:val="24"/>
                <w:szCs w:val="24"/>
                <w:lang w:val="en-US" w:bidi="ar-SA"/>
              </w:rPr>
              <w:t>突发环境事件应急指挥中心</w:t>
            </w:r>
          </w:p>
        </w:tc>
        <w:tc>
          <w:tcPr>
            <w:tcW w:w="969"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总指挥由分管</w:t>
            </w:r>
            <w:r>
              <w:rPr>
                <w:rFonts w:hint="eastAsia" w:cs="宋体"/>
                <w:color w:val="auto"/>
                <w:kern w:val="2"/>
                <w:sz w:val="24"/>
                <w:szCs w:val="24"/>
                <w:lang w:val="en-US" w:eastAsia="zh-CN" w:bidi="ar-SA"/>
              </w:rPr>
              <w:t>生态环境</w:t>
            </w:r>
            <w:r>
              <w:rPr>
                <w:rFonts w:hint="eastAsia" w:ascii="宋体" w:hAnsi="宋体" w:eastAsia="宋体" w:cs="宋体"/>
                <w:color w:val="auto"/>
                <w:kern w:val="2"/>
                <w:sz w:val="24"/>
                <w:szCs w:val="24"/>
                <w:lang w:val="en-US" w:eastAsia="zh-CN" w:bidi="ar-SA"/>
              </w:rPr>
              <w:t>副市长担任，副总指挥</w:t>
            </w:r>
            <w:r>
              <w:rPr>
                <w:rFonts w:hint="eastAsia" w:cs="宋体"/>
                <w:color w:val="auto"/>
                <w:kern w:val="2"/>
                <w:sz w:val="24"/>
                <w:szCs w:val="24"/>
                <w:lang w:val="en-US" w:eastAsia="zh-CN" w:bidi="ar-SA"/>
              </w:rPr>
              <w:t>由</w:t>
            </w:r>
            <w:r>
              <w:rPr>
                <w:rFonts w:hint="eastAsia" w:ascii="宋体" w:hAnsi="宋体" w:eastAsia="宋体" w:cs="宋体"/>
                <w:color w:val="auto"/>
                <w:kern w:val="2"/>
                <w:sz w:val="24"/>
                <w:szCs w:val="24"/>
                <w:lang w:val="en-US" w:eastAsia="zh-CN" w:bidi="ar-SA"/>
              </w:rPr>
              <w:t>市人民政府分管副秘书长、市生态环境局局长和市应急管理局局长担任</w:t>
            </w:r>
          </w:p>
        </w:tc>
        <w:tc>
          <w:tcPr>
            <w:tcW w:w="3559"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（1）</w:t>
            </w:r>
            <w:r>
              <w:rPr>
                <w:rFonts w:hint="eastAsia" w:ascii="宋体" w:hAnsi="宋体" w:eastAsia="宋体" w:cs="宋体"/>
                <w:color w:val="auto"/>
                <w:kern w:val="2"/>
                <w:sz w:val="24"/>
                <w:szCs w:val="24"/>
                <w:lang w:val="en-US" w:eastAsia="zh-CN" w:bidi="ar-SA"/>
              </w:rPr>
              <w:t>负责全市突发环境事件应急处置工作的组织、指挥、协调和指导；</w:t>
            </w:r>
          </w:p>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（2）</w:t>
            </w:r>
            <w:r>
              <w:rPr>
                <w:rFonts w:hint="eastAsia" w:ascii="宋体" w:hAnsi="宋体" w:eastAsia="宋体" w:cs="宋体"/>
                <w:color w:val="auto"/>
                <w:kern w:val="2"/>
                <w:sz w:val="24"/>
                <w:szCs w:val="24"/>
                <w:lang w:val="en-US" w:eastAsia="zh-CN" w:bidi="ar-SA"/>
              </w:rPr>
              <w:t>向市政府及省生态环境厅报告突发环境事件应急处置工作情况，发布较大环境事件信息；</w:t>
            </w:r>
          </w:p>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w:t>
            </w:r>
            <w:r>
              <w:rPr>
                <w:rFonts w:hint="eastAsia" w:cs="宋体"/>
                <w:color w:val="auto"/>
                <w:kern w:val="2"/>
                <w:sz w:val="24"/>
                <w:szCs w:val="24"/>
                <w:lang w:val="en-US" w:eastAsia="zh-CN" w:bidi="ar-SA"/>
              </w:rPr>
              <w:t>3</w:t>
            </w:r>
            <w:r>
              <w:rPr>
                <w:rFonts w:hint="eastAsia" w:ascii="宋体" w:hAnsi="宋体" w:eastAsia="宋体" w:cs="宋体"/>
                <w:color w:val="auto"/>
                <w:kern w:val="2"/>
                <w:sz w:val="24"/>
                <w:szCs w:val="24"/>
                <w:lang w:val="en-US" w:eastAsia="zh-CN" w:bidi="ar-SA"/>
              </w:rPr>
              <w:t>）</w:t>
            </w:r>
            <w:r>
              <w:rPr>
                <w:rFonts w:hint="eastAsia" w:cs="宋体"/>
                <w:color w:val="auto"/>
                <w:kern w:val="2"/>
                <w:sz w:val="24"/>
                <w:szCs w:val="24"/>
                <w:lang w:val="en-US" w:eastAsia="zh-CN" w:bidi="ar-SA"/>
              </w:rPr>
              <w:t>当发生</w:t>
            </w:r>
            <w:r>
              <w:rPr>
                <w:rFonts w:hint="eastAsia" w:ascii="宋体" w:hAnsi="宋体" w:eastAsia="宋体" w:cs="宋体"/>
                <w:color w:val="auto"/>
                <w:kern w:val="2"/>
                <w:sz w:val="24"/>
                <w:szCs w:val="24"/>
                <w:lang w:val="en-US" w:eastAsia="zh-CN" w:bidi="ar-SA"/>
              </w:rPr>
              <w:t>特别重大</w:t>
            </w:r>
            <w:r>
              <w:rPr>
                <w:rFonts w:hint="eastAsia" w:cs="宋体"/>
                <w:color w:val="auto"/>
                <w:kern w:val="2"/>
                <w:sz w:val="24"/>
                <w:szCs w:val="24"/>
                <w:lang w:val="en-US" w:eastAsia="zh-CN" w:bidi="ar-SA"/>
              </w:rPr>
              <w:t>、重大突发环境事件、</w:t>
            </w:r>
            <w:r>
              <w:rPr>
                <w:rFonts w:hint="eastAsia" w:ascii="宋体" w:hAnsi="宋体" w:eastAsia="宋体" w:cs="宋体"/>
                <w:color w:val="auto"/>
                <w:kern w:val="2"/>
                <w:sz w:val="24"/>
                <w:szCs w:val="24"/>
                <w:lang w:val="en-US" w:eastAsia="zh-CN" w:bidi="ar-SA"/>
              </w:rPr>
              <w:t>需要</w:t>
            </w:r>
            <w:r>
              <w:rPr>
                <w:rFonts w:hint="eastAsia" w:cs="宋体"/>
                <w:color w:val="auto"/>
                <w:kern w:val="2"/>
                <w:sz w:val="24"/>
                <w:szCs w:val="24"/>
                <w:lang w:val="en-US" w:eastAsia="zh-CN" w:bidi="ar-SA"/>
              </w:rPr>
              <w:t>省级政府</w:t>
            </w:r>
            <w:r>
              <w:rPr>
                <w:rFonts w:hint="eastAsia" w:ascii="宋体" w:hAnsi="宋体" w:eastAsia="宋体" w:cs="宋体"/>
                <w:color w:val="auto"/>
                <w:kern w:val="2"/>
                <w:sz w:val="24"/>
                <w:szCs w:val="24"/>
                <w:lang w:val="en-US" w:eastAsia="zh-CN" w:bidi="ar-SA"/>
              </w:rPr>
              <w:t>协调处置的跨</w:t>
            </w:r>
            <w:r>
              <w:rPr>
                <w:rFonts w:hint="eastAsia" w:cs="宋体"/>
                <w:color w:val="auto"/>
                <w:kern w:val="2"/>
                <w:sz w:val="24"/>
                <w:szCs w:val="24"/>
                <w:lang w:val="en-US" w:eastAsia="zh-CN" w:bidi="ar-SA"/>
              </w:rPr>
              <w:t>市</w:t>
            </w:r>
            <w:r>
              <w:rPr>
                <w:rFonts w:hint="eastAsia" w:ascii="宋体" w:hAnsi="宋体" w:eastAsia="宋体" w:cs="宋体"/>
                <w:color w:val="auto"/>
                <w:kern w:val="2"/>
                <w:sz w:val="24"/>
                <w:szCs w:val="24"/>
                <w:lang w:val="en-US" w:eastAsia="zh-CN" w:bidi="ar-SA"/>
              </w:rPr>
              <w:t>级行政区域突发环境事件</w:t>
            </w:r>
            <w:r>
              <w:rPr>
                <w:rFonts w:hint="eastAsia" w:cs="宋体"/>
                <w:color w:val="auto"/>
                <w:kern w:val="2"/>
                <w:sz w:val="24"/>
                <w:szCs w:val="24"/>
                <w:lang w:val="en-US" w:eastAsia="zh-CN" w:bidi="ar-SA"/>
              </w:rPr>
              <w:t>时，按照上级部门部署做好应急处置工作，在指挥权上交上级应急处置部门前开展先期处置工作；</w:t>
            </w:r>
          </w:p>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（4）</w:t>
            </w:r>
            <w:r>
              <w:rPr>
                <w:rFonts w:hint="eastAsia" w:ascii="宋体" w:hAnsi="宋体" w:eastAsia="宋体" w:cs="宋体"/>
                <w:color w:val="auto"/>
                <w:kern w:val="2"/>
                <w:sz w:val="24"/>
                <w:szCs w:val="24"/>
                <w:lang w:val="en-US" w:eastAsia="zh-CN" w:bidi="ar-SA"/>
              </w:rPr>
              <w:t>组织指导突发环境事件应急演练，提高突发环境事件应对能力</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33" w:hRule="atLeast"/>
          <w:jc w:val="center"/>
        </w:trPr>
        <w:tc>
          <w:tcPr>
            <w:tcW w:w="470"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市突发环境事件应急指挥中心办公室</w:t>
            </w:r>
          </w:p>
        </w:tc>
        <w:tc>
          <w:tcPr>
            <w:tcW w:w="969"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由市生态环境局局长担任办公室主任</w:t>
            </w:r>
          </w:p>
        </w:tc>
        <w:tc>
          <w:tcPr>
            <w:tcW w:w="3559"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（1）贯彻落实市突发环境事件应急指挥中心的各项工作部署</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具体负责突发环境事件应对工作的组织、协调与实施工作；</w:t>
            </w:r>
          </w:p>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（2）了解和掌握本市环境风险源种类、级别、数量及分布情况，建立环境风险预警系统和环境应急资料库</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eastAsia="zh-CN" w:bidi="ar-SA"/>
              </w:rPr>
              <w:t>组织修订市突发环境事件应急预案；</w:t>
            </w:r>
          </w:p>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（3）协调较大环境事件的应急救援工作，指导</w:t>
            </w:r>
            <w:r>
              <w:rPr>
                <w:rFonts w:hint="eastAsia" w:cs="宋体"/>
                <w:color w:val="auto"/>
                <w:kern w:val="2"/>
                <w:sz w:val="24"/>
                <w:szCs w:val="24"/>
                <w:lang w:val="en-US" w:eastAsia="zh-CN" w:bidi="ar-SA"/>
              </w:rPr>
              <w:t>县（市、区）</w:t>
            </w:r>
            <w:r>
              <w:rPr>
                <w:rFonts w:hint="eastAsia" w:ascii="宋体" w:hAnsi="宋体" w:eastAsia="宋体" w:cs="宋体"/>
                <w:color w:val="auto"/>
                <w:kern w:val="2"/>
                <w:sz w:val="24"/>
                <w:szCs w:val="24"/>
                <w:lang w:val="en-US" w:eastAsia="zh-CN" w:bidi="ar-SA"/>
              </w:rPr>
              <w:t>政府做好突发环境事件应急工作；</w:t>
            </w:r>
          </w:p>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（4）组织环境应急相关宣传、培训和演练，检查有关部门应急准备工作落实情况；</w:t>
            </w:r>
          </w:p>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（5）建立和管理市突发环境事件应急处置专家组。</w:t>
            </w:r>
          </w:p>
        </w:tc>
      </w:tr>
    </w:tbl>
    <w:p>
      <w:pPr>
        <w:topLinePunct/>
        <w:autoSpaceDE/>
        <w:autoSpaceDN/>
        <w:spacing w:before="0" w:after="0" w:line="300" w:lineRule="auto"/>
        <w:ind w:left="0" w:right="0"/>
        <w:jc w:val="center"/>
        <w:rPr>
          <w:rFonts w:hint="eastAsia" w:ascii="宋体" w:hAnsi="宋体" w:eastAsia="宋体" w:cs="宋体"/>
          <w:b/>
          <w:bCs/>
          <w:color w:val="auto"/>
          <w:kern w:val="2"/>
          <w:sz w:val="28"/>
          <w:szCs w:val="28"/>
          <w:lang w:val="en-US" w:bidi="ar-SA"/>
        </w:rPr>
      </w:pPr>
      <w:r>
        <w:rPr>
          <w:rFonts w:hint="eastAsia" w:ascii="宋体" w:hAnsi="宋体" w:eastAsia="宋体" w:cs="宋体"/>
          <w:b/>
          <w:bCs/>
          <w:color w:val="auto"/>
          <w:kern w:val="2"/>
          <w:sz w:val="28"/>
          <w:szCs w:val="28"/>
          <w:lang w:val="en-US" w:eastAsia="zh-CN" w:bidi="ar-SA"/>
        </w:rPr>
        <w:t>成员单位</w:t>
      </w:r>
      <w:r>
        <w:rPr>
          <w:rFonts w:hint="eastAsia" w:ascii="宋体" w:hAnsi="宋体" w:eastAsia="宋体" w:cs="宋体"/>
          <w:b/>
          <w:bCs/>
          <w:color w:val="auto"/>
          <w:kern w:val="2"/>
          <w:sz w:val="28"/>
          <w:szCs w:val="28"/>
          <w:lang w:val="en-US" w:bidi="ar-SA"/>
        </w:rPr>
        <w:t>职责</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46"/>
        <w:gridCol w:w="6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成员单位</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center"/>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市生态环境局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负责组织环境污染与生态破坏事故、辐射事故的应急处置工作，组织对周围环境指标的监测，确定危害范围和程度；负责环境污染与生态破坏事故、辐射事故的调查处理</w:t>
            </w:r>
            <w:r>
              <w:rPr>
                <w:rFonts w:hint="eastAsia" w:cs="宋体"/>
                <w:color w:val="auto"/>
                <w:kern w:val="2"/>
                <w:sz w:val="24"/>
                <w:szCs w:val="24"/>
                <w:lang w:val="en-US" w:eastAsia="zh-CN" w:bidi="ar-SA"/>
              </w:rPr>
              <w:t>，组织对突发环境事件现场及可能受影响的区域进行污染损害评估</w:t>
            </w:r>
            <w:r>
              <w:rPr>
                <w:rFonts w:hint="eastAsia" w:ascii="宋体" w:hAnsi="宋体" w:eastAsia="宋体" w:cs="宋体"/>
                <w:color w:val="auto"/>
                <w:kern w:val="2"/>
                <w:sz w:val="24"/>
                <w:szCs w:val="24"/>
                <w:lang w:val="en-US" w:bidi="ar-SA"/>
              </w:rPr>
              <w:t>；参与突发环境事件的控制；协助司法部门和纪检监察部门对突发环境事件责任单位和责任人进行责任追究；指导和监督污染物收集、清理与处理，受污染和破坏的生态环境恢复等</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市应急管理局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负责全市应急管理工作，统一指挥、指导全市各级各部门应对安全生产类、自然灾害类等突发事件和综合防灾减灾救灾工作；</w:t>
            </w:r>
            <w:r>
              <w:rPr>
                <w:rFonts w:hint="eastAsia" w:ascii="宋体" w:hAnsi="宋体" w:eastAsia="宋体" w:cs="宋体"/>
                <w:color w:val="auto"/>
                <w:kern w:val="2"/>
                <w:sz w:val="24"/>
                <w:szCs w:val="24"/>
                <w:lang w:val="en-US" w:eastAsia="zh-CN" w:bidi="ar-SA"/>
              </w:rPr>
              <w:t>负责</w:t>
            </w:r>
            <w:r>
              <w:rPr>
                <w:rFonts w:hint="eastAsia" w:ascii="宋体" w:hAnsi="宋体" w:eastAsia="宋体" w:cs="宋体"/>
                <w:color w:val="auto"/>
                <w:kern w:val="2"/>
                <w:sz w:val="24"/>
                <w:szCs w:val="24"/>
                <w:lang w:val="en-US" w:bidi="ar-SA"/>
              </w:rPr>
              <w:t>生产安全事故引发的突发环境事件的应急处置工作；</w:t>
            </w:r>
            <w:r>
              <w:rPr>
                <w:rFonts w:hint="eastAsia" w:ascii="宋体" w:hAnsi="宋体" w:eastAsia="宋体" w:cs="宋体"/>
                <w:color w:val="auto"/>
                <w:kern w:val="2"/>
                <w:sz w:val="24"/>
                <w:szCs w:val="24"/>
                <w:lang w:val="en-US" w:eastAsia="zh-CN" w:bidi="ar-SA"/>
              </w:rPr>
              <w:t>督促非煤矿山、危险化学品、烟花爆竹企业加强安全生产工作</w:t>
            </w:r>
            <w:r>
              <w:rPr>
                <w:rFonts w:hint="eastAsia" w:ascii="宋体" w:hAnsi="宋体" w:eastAsia="宋体" w:cs="宋体"/>
                <w:color w:val="auto"/>
                <w:kern w:val="2"/>
                <w:sz w:val="24"/>
                <w:szCs w:val="24"/>
                <w:lang w:val="en-US" w:bidi="ar-SA"/>
              </w:rPr>
              <w:t>。</w:t>
            </w:r>
            <w:r>
              <w:rPr>
                <w:rFonts w:hint="eastAsia" w:cs="宋体"/>
                <w:color w:val="auto"/>
                <w:kern w:val="2"/>
                <w:sz w:val="24"/>
                <w:szCs w:val="24"/>
                <w:lang w:val="en-US" w:eastAsia="zh-CN" w:bidi="ar-SA"/>
              </w:rPr>
              <w:t>参与</w:t>
            </w:r>
            <w:r>
              <w:rPr>
                <w:rFonts w:hint="eastAsia" w:ascii="宋体" w:hAnsi="宋体" w:eastAsia="宋体" w:cs="宋体"/>
                <w:color w:val="auto"/>
                <w:kern w:val="2"/>
                <w:sz w:val="24"/>
                <w:szCs w:val="24"/>
                <w:lang w:val="en-US" w:bidi="ar-SA"/>
              </w:rPr>
              <w:t>污染物泄漏、爆炸、燃烧等造成或可能造成众多人员急性中毒或较大社会危害的灾难事件的抢险救援。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市委宣传部</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负责统一协调突发环境事</w:t>
            </w:r>
            <w:r>
              <w:rPr>
                <w:rFonts w:hint="eastAsia" w:ascii="宋体" w:hAnsi="宋体" w:eastAsia="宋体" w:cs="宋体"/>
                <w:color w:val="auto"/>
                <w:kern w:val="2"/>
                <w:sz w:val="24"/>
                <w:szCs w:val="24"/>
                <w:highlight w:val="none"/>
                <w:lang w:val="en-US" w:bidi="ar-SA"/>
              </w:rPr>
              <w:t>件宣传报道工作</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开展网络媒体的舆情分析、管控及引导工作，实时、准确</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全面、客观地进行宣传报道。组织宣传市民避险等知识，加强对互联网信息的管理。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市经济和信息化局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highlight w:val="none"/>
                <w:lang w:val="en-US" w:bidi="ar-SA"/>
              </w:rPr>
            </w:pPr>
            <w:r>
              <w:rPr>
                <w:rFonts w:hint="eastAsia" w:ascii="宋体" w:hAnsi="宋体" w:eastAsia="宋体" w:cs="宋体"/>
                <w:color w:val="auto"/>
                <w:kern w:val="2"/>
                <w:sz w:val="24"/>
                <w:szCs w:val="24"/>
                <w:highlight w:val="none"/>
                <w:lang w:val="en-US" w:bidi="ar-SA"/>
              </w:rPr>
              <w:t>负责淘汰相关行业的落后产能，配合关闭取缔相关违法企业；协调移动、联通、电信和铁通公司，确保突发环境事件应急处置的通信联络顺畅。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w w:val="90"/>
                <w:kern w:val="2"/>
                <w:sz w:val="24"/>
                <w:szCs w:val="24"/>
                <w:lang w:val="en-US" w:bidi="ar-SA"/>
              </w:rPr>
            </w:pPr>
            <w:r>
              <w:rPr>
                <w:rFonts w:hint="eastAsia" w:ascii="宋体" w:hAnsi="宋体" w:eastAsia="宋体" w:cs="宋体"/>
                <w:color w:val="auto"/>
                <w:kern w:val="2"/>
                <w:sz w:val="24"/>
                <w:szCs w:val="24"/>
                <w:lang w:val="en-US" w:bidi="ar-SA"/>
              </w:rPr>
              <w:t>市发展和改革委员会</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负责突发环境事件应急预防与处置体系建设项目的立项</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市财政局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负责筹措解决突发环境事件应急工作经费。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市公安局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eastAsia="宋体"/>
                <w:color w:val="auto"/>
                <w:lang w:val="en-US" w:eastAsia="zh-CN"/>
              </w:rPr>
            </w:pPr>
            <w:r>
              <w:rPr>
                <w:rFonts w:hint="eastAsia" w:ascii="宋体" w:hAnsi="宋体" w:eastAsia="宋体" w:cs="宋体"/>
                <w:color w:val="auto"/>
                <w:kern w:val="2"/>
                <w:sz w:val="24"/>
                <w:szCs w:val="24"/>
                <w:lang w:val="en-US" w:bidi="ar-SA"/>
              </w:rPr>
              <w:t>参与、协助环境污染与生态破坏、辐射事故、危化品、危险废弃物等突发环境事件的应急处置；负责应急响应时的治安、保卫、交通管制和其他措施的落实，协助组织人员疏散、撤离；负责控制事故直接责任人和追捕违法犯罪逃逸人员；负责丢失、被盗危化品和放射源的立案侦查和追缴；负责重大环境污染事故罪、破坏环境资源罪等立案侦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市民政局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参与</w:t>
            </w:r>
            <w:r>
              <w:rPr>
                <w:rFonts w:hint="eastAsia" w:ascii="宋体" w:hAnsi="宋体" w:eastAsia="宋体" w:cs="宋体"/>
                <w:color w:val="auto"/>
                <w:kern w:val="2"/>
                <w:sz w:val="24"/>
                <w:szCs w:val="24"/>
                <w:lang w:val="en-US" w:bidi="ar-SA"/>
              </w:rPr>
              <w:t>突发环境事件群众的紧急转移、安置工作</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市交通运输局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负责保障突发环境事件现场周边的主要公路畅通</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组织协调应急人员、物资的运输保障工作</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组织协调重大、较大船舶、港口污染事件的应急救援工作</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highlight w:val="none"/>
                <w:lang w:val="en-US" w:eastAsia="zh-CN" w:bidi="ar-SA"/>
              </w:rPr>
            </w:pPr>
            <w:r>
              <w:rPr>
                <w:rFonts w:hint="eastAsia" w:cs="宋体"/>
                <w:color w:val="auto"/>
                <w:kern w:val="2"/>
                <w:sz w:val="24"/>
                <w:szCs w:val="24"/>
                <w:highlight w:val="none"/>
                <w:lang w:val="en-US" w:eastAsia="zh-CN" w:bidi="ar-SA"/>
              </w:rPr>
              <w:t>市住房和城乡建设局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highlight w:val="none"/>
                <w:lang w:val="en-US" w:bidi="ar-SA"/>
              </w:rPr>
            </w:pPr>
            <w:r>
              <w:rPr>
                <w:rFonts w:hint="eastAsia" w:cs="宋体"/>
                <w:color w:val="auto"/>
                <w:kern w:val="2"/>
                <w:sz w:val="24"/>
                <w:szCs w:val="24"/>
                <w:highlight w:val="none"/>
                <w:lang w:val="en-US" w:eastAsia="zh-CN" w:bidi="ar-SA"/>
              </w:rPr>
              <w:t>参</w:t>
            </w:r>
            <w:r>
              <w:rPr>
                <w:rFonts w:hint="eastAsia" w:ascii="宋体" w:hAnsi="宋体" w:eastAsia="宋体" w:cs="宋体"/>
                <w:color w:val="auto"/>
                <w:kern w:val="2"/>
                <w:sz w:val="24"/>
                <w:szCs w:val="24"/>
                <w:highlight w:val="none"/>
                <w:lang w:val="en-US" w:bidi="ar-SA"/>
              </w:rPr>
              <w:t>与城市市政公用基础设施突发环境事件应急处置工作。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市市场监督管理局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负责</w:t>
            </w:r>
            <w:r>
              <w:rPr>
                <w:rFonts w:hint="eastAsia" w:ascii="宋体" w:hAnsi="宋体" w:eastAsia="宋体" w:cs="宋体"/>
                <w:color w:val="auto"/>
                <w:kern w:val="2"/>
                <w:sz w:val="24"/>
                <w:szCs w:val="24"/>
                <w:lang w:val="en-US" w:bidi="ar-SA"/>
              </w:rPr>
              <w:t>维护突发环境事件应急期间市场秩序；根据应急处置需要及事故性质，负责协调医药等</w:t>
            </w:r>
            <w:r>
              <w:rPr>
                <w:rFonts w:hint="eastAsia" w:cs="宋体"/>
                <w:color w:val="auto"/>
                <w:kern w:val="2"/>
                <w:sz w:val="24"/>
                <w:szCs w:val="24"/>
                <w:lang w:val="en-US" w:eastAsia="zh-CN" w:bidi="ar-SA"/>
              </w:rPr>
              <w:t>救援</w:t>
            </w:r>
            <w:r>
              <w:rPr>
                <w:rFonts w:hint="eastAsia" w:ascii="宋体" w:hAnsi="宋体" w:eastAsia="宋体" w:cs="宋体"/>
                <w:color w:val="auto"/>
                <w:kern w:val="2"/>
                <w:sz w:val="24"/>
                <w:szCs w:val="24"/>
                <w:lang w:val="en-US" w:bidi="ar-SA"/>
              </w:rPr>
              <w:t>物资的紧急调用；配合突发环境事件的调查和处置后的</w:t>
            </w:r>
            <w:r>
              <w:rPr>
                <w:rFonts w:hint="eastAsia" w:cs="宋体"/>
                <w:color w:val="auto"/>
                <w:kern w:val="2"/>
                <w:sz w:val="24"/>
                <w:szCs w:val="24"/>
                <w:lang w:val="en-US" w:eastAsia="zh-CN" w:bidi="ar-SA"/>
              </w:rPr>
              <w:t>恢复</w:t>
            </w:r>
            <w:r>
              <w:rPr>
                <w:rFonts w:hint="eastAsia" w:ascii="宋体" w:hAnsi="宋体" w:eastAsia="宋体" w:cs="宋体"/>
                <w:color w:val="auto"/>
                <w:kern w:val="2"/>
                <w:sz w:val="24"/>
                <w:szCs w:val="24"/>
                <w:lang w:val="en-US" w:bidi="ar-SA"/>
              </w:rPr>
              <w:t>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市农业农村局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负责对农业环境污染、农业重大有害生物和外来有害生物入侵以及农作物病虫害等突发环境事件进行监测和处理。协助调查评估突发环境事件引起的农业污染事故和对农业生产影响。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w w:val="90"/>
                <w:kern w:val="2"/>
                <w:sz w:val="24"/>
                <w:szCs w:val="24"/>
                <w:lang w:val="en-US" w:eastAsia="zh-CN" w:bidi="ar-SA"/>
              </w:rPr>
            </w:pPr>
            <w:r>
              <w:rPr>
                <w:rFonts w:hint="eastAsia" w:cs="宋体"/>
                <w:color w:val="auto"/>
                <w:kern w:val="2"/>
                <w:sz w:val="24"/>
                <w:szCs w:val="24"/>
                <w:lang w:val="en-US" w:eastAsia="zh-CN" w:bidi="ar-SA"/>
              </w:rPr>
              <w:t>市自然资源和规划局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负责协助有关部门进行突发环境事件</w:t>
            </w:r>
            <w:r>
              <w:rPr>
                <w:rFonts w:hint="eastAsia" w:cs="宋体"/>
                <w:color w:val="auto"/>
                <w:kern w:val="2"/>
                <w:sz w:val="24"/>
                <w:szCs w:val="24"/>
                <w:lang w:val="en-US" w:eastAsia="zh-CN" w:bidi="ar-SA"/>
              </w:rPr>
              <w:t>自然资源</w:t>
            </w:r>
            <w:r>
              <w:rPr>
                <w:rFonts w:hint="eastAsia" w:ascii="宋体" w:hAnsi="宋体" w:eastAsia="宋体" w:cs="宋体"/>
                <w:color w:val="auto"/>
                <w:kern w:val="2"/>
                <w:sz w:val="24"/>
                <w:szCs w:val="24"/>
                <w:lang w:val="en-US" w:bidi="ar-SA"/>
              </w:rPr>
              <w:t>监测</w:t>
            </w:r>
            <w:r>
              <w:rPr>
                <w:rFonts w:hint="eastAsia" w:cs="宋体"/>
                <w:color w:val="auto"/>
                <w:kern w:val="2"/>
                <w:sz w:val="24"/>
                <w:szCs w:val="24"/>
                <w:lang w:val="en-US" w:eastAsia="zh-CN" w:bidi="ar-SA"/>
              </w:rPr>
              <w:t>；</w:t>
            </w:r>
            <w:r>
              <w:rPr>
                <w:rFonts w:hint="eastAsia" w:ascii="宋体" w:hAnsi="宋体" w:eastAsia="宋体" w:cs="宋体"/>
                <w:color w:val="auto"/>
                <w:kern w:val="2"/>
                <w:sz w:val="24"/>
                <w:szCs w:val="24"/>
                <w:lang w:val="en-US" w:bidi="ar-SA"/>
              </w:rPr>
              <w:t>负责提供地理信息作为决策支撑，开展突发环境处置工作所需的应急测绘</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default" w:cs="宋体"/>
                <w:color w:val="auto"/>
                <w:kern w:val="2"/>
                <w:sz w:val="24"/>
                <w:szCs w:val="24"/>
                <w:lang w:val="en-US" w:eastAsia="zh-CN" w:bidi="ar-SA"/>
              </w:rPr>
            </w:pPr>
            <w:r>
              <w:rPr>
                <w:rFonts w:hint="eastAsia" w:cs="宋体"/>
                <w:color w:val="auto"/>
                <w:kern w:val="2"/>
                <w:sz w:val="24"/>
                <w:szCs w:val="24"/>
                <w:lang w:val="en-US" w:eastAsia="zh-CN" w:bidi="ar-SA"/>
              </w:rPr>
              <w:t>市林业局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负责涉及陆生野生动物资源、野生植物资源、湿地资源、林业自然保护区和林业生态保护方面的工作</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市水利和湖泊局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参与水污染突发环境事件应急处置工作和事件调查工作</w:t>
            </w:r>
            <w:r>
              <w:rPr>
                <w:rFonts w:hint="eastAsia" w:cs="宋体"/>
                <w:color w:val="auto"/>
                <w:kern w:val="2"/>
                <w:sz w:val="24"/>
                <w:szCs w:val="24"/>
                <w:lang w:val="en-US" w:eastAsia="zh-CN" w:bidi="ar-SA"/>
              </w:rPr>
              <w:t>；参与</w:t>
            </w:r>
            <w:r>
              <w:rPr>
                <w:rFonts w:hint="eastAsia" w:ascii="宋体" w:hAnsi="宋体" w:eastAsia="宋体" w:cs="宋体"/>
                <w:color w:val="auto"/>
                <w:kern w:val="2"/>
                <w:sz w:val="24"/>
                <w:szCs w:val="24"/>
                <w:lang w:val="en-US" w:bidi="ar-SA"/>
              </w:rPr>
              <w:t>对水利工程及所辖库区发生的突发环境事件进行处置。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default" w:ascii="宋体" w:hAnsi="宋体" w:eastAsia="宋体" w:cs="宋体"/>
                <w:color w:val="auto"/>
                <w:kern w:val="2"/>
                <w:sz w:val="24"/>
                <w:szCs w:val="24"/>
                <w:lang w:val="en-US" w:eastAsia="zh-CN" w:bidi="ar-SA"/>
              </w:rPr>
            </w:pPr>
            <w:r>
              <w:rPr>
                <w:rFonts w:hint="eastAsia" w:cs="宋体"/>
                <w:color w:val="auto"/>
                <w:kern w:val="2"/>
                <w:sz w:val="24"/>
                <w:szCs w:val="24"/>
                <w:lang w:val="en-US" w:eastAsia="zh-CN" w:bidi="ar-SA"/>
              </w:rPr>
              <w:t>市水文局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负责提供相关水文资料</w:t>
            </w:r>
            <w:r>
              <w:rPr>
                <w:rFonts w:hint="eastAsia" w:cs="宋体"/>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市气象局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负责提供环境应急所需气象资料，随时掌握和提供事发地天气情况变化趋势</w:t>
            </w:r>
            <w:r>
              <w:rPr>
                <w:rFonts w:hint="eastAsia" w:ascii="宋体" w:hAnsi="宋体" w:eastAsia="宋体" w:cs="宋体"/>
                <w:color w:val="auto"/>
                <w:kern w:val="2"/>
                <w:sz w:val="24"/>
                <w:szCs w:val="24"/>
                <w:lang w:val="en-US" w:bidi="ar-SA"/>
              </w:rPr>
              <w:t>；根据天气条件组织实施人工影响天气作业。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cs="宋体"/>
                <w:color w:val="auto"/>
                <w:kern w:val="2"/>
                <w:sz w:val="24"/>
                <w:szCs w:val="24"/>
                <w:lang w:val="en-US" w:eastAsia="zh-CN" w:bidi="ar-SA"/>
              </w:rPr>
              <w:t>市</w:t>
            </w:r>
            <w:r>
              <w:rPr>
                <w:rFonts w:hint="eastAsia" w:ascii="宋体" w:hAnsi="宋体" w:eastAsia="宋体" w:cs="宋体"/>
                <w:color w:val="auto"/>
                <w:kern w:val="2"/>
                <w:sz w:val="24"/>
                <w:szCs w:val="24"/>
                <w:lang w:val="en-US" w:eastAsia="zh-CN" w:bidi="ar-SA"/>
              </w:rPr>
              <w:t>城管执法委</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负责市政、环卫设施的恢复工作，并配合公安局维持事故现场秩序。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市商务局</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负责加强对突发环境事件应急状态下生活必需品市场运行和供应情况的监控，协调组织生活必需品的市场供应。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市卫生健康委员会</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负责组织事故现场受伤、中毒人员的医疗抢救工作；负责向现场应急指挥部和上级卫生行政部门报告接受救治人员伤亡、疫情监测及防治情况；在紧急情况下向毗邻城市或上级卫生部门寻求医疗支援。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highlight w:val="none"/>
                <w:lang w:val="en-US" w:eastAsia="zh-CN" w:bidi="ar-SA"/>
              </w:rPr>
              <w:t>市消防救援支队</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负责消防管理工作，开展事故现场的防火、灭火</w:t>
            </w:r>
            <w:r>
              <w:rPr>
                <w:rFonts w:hint="eastAsia" w:cs="宋体"/>
                <w:color w:val="auto"/>
                <w:kern w:val="2"/>
                <w:sz w:val="24"/>
                <w:szCs w:val="24"/>
                <w:lang w:val="en-US" w:eastAsia="zh-CN" w:bidi="ar-SA"/>
              </w:rPr>
              <w:t>，协助参与</w:t>
            </w:r>
            <w:r>
              <w:rPr>
                <w:rFonts w:hint="eastAsia" w:ascii="宋体" w:hAnsi="宋体" w:eastAsia="宋体" w:cs="宋体"/>
                <w:color w:val="auto"/>
                <w:kern w:val="2"/>
                <w:sz w:val="24"/>
                <w:szCs w:val="24"/>
                <w:lang w:val="en-US" w:bidi="ar-SA"/>
              </w:rPr>
              <w:t>应急终止后的洗消工作。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eastAsia="zh-CN" w:bidi="ar-SA"/>
              </w:rPr>
              <w:t>咸宁</w:t>
            </w:r>
            <w:r>
              <w:rPr>
                <w:rFonts w:hint="eastAsia" w:ascii="宋体" w:hAnsi="宋体" w:eastAsia="宋体" w:cs="宋体"/>
                <w:color w:val="auto"/>
                <w:kern w:val="2"/>
                <w:sz w:val="24"/>
                <w:szCs w:val="24"/>
                <w:lang w:val="en-US" w:bidi="ar-SA"/>
              </w:rPr>
              <w:t>供电公司</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负责保障防灾抢险、政府办公和生命线工程的电力供应；努力排除毁损电力设施造成的危险。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148"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各</w:t>
            </w:r>
            <w:r>
              <w:rPr>
                <w:rFonts w:hint="eastAsia" w:cs="宋体"/>
                <w:color w:val="auto"/>
                <w:kern w:val="2"/>
                <w:sz w:val="24"/>
                <w:szCs w:val="24"/>
                <w:lang w:val="en-US" w:eastAsia="zh-CN" w:bidi="ar-SA"/>
              </w:rPr>
              <w:t>县（市、区）人民政府、咸宁高新区管委会</w:t>
            </w:r>
          </w:p>
        </w:tc>
        <w:tc>
          <w:tcPr>
            <w:tcW w:w="3851" w:type="pct"/>
            <w:noWrap w:val="0"/>
            <w:tcMar>
              <w:left w:w="85" w:type="dxa"/>
              <w:right w:w="85" w:type="dxa"/>
            </w:tcMar>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right="0"/>
              <w:jc w:val="both"/>
              <w:textAlignment w:val="auto"/>
              <w:rPr>
                <w:rFonts w:hint="eastAsia" w:ascii="宋体" w:hAnsi="宋体" w:eastAsia="宋体" w:cs="宋体"/>
                <w:color w:val="auto"/>
                <w:kern w:val="2"/>
                <w:sz w:val="24"/>
                <w:szCs w:val="24"/>
                <w:lang w:val="en-US" w:bidi="ar-SA"/>
              </w:rPr>
            </w:pPr>
            <w:r>
              <w:rPr>
                <w:rFonts w:hint="eastAsia" w:ascii="宋体" w:hAnsi="宋体" w:eastAsia="宋体" w:cs="宋体"/>
                <w:color w:val="auto"/>
                <w:kern w:val="2"/>
                <w:sz w:val="24"/>
                <w:szCs w:val="24"/>
                <w:lang w:val="en-US" w:bidi="ar-SA"/>
              </w:rPr>
              <w:t>按照属地管理、分级响应的原则，县（市、区）人民政府</w:t>
            </w:r>
            <w:r>
              <w:rPr>
                <w:rFonts w:hint="eastAsia" w:cs="宋体"/>
                <w:color w:val="auto"/>
                <w:kern w:val="2"/>
                <w:sz w:val="24"/>
                <w:szCs w:val="24"/>
                <w:lang w:val="en-US" w:eastAsia="zh-CN" w:bidi="ar-SA"/>
              </w:rPr>
              <w:t>、咸宁</w:t>
            </w:r>
            <w:r>
              <w:rPr>
                <w:rFonts w:hint="eastAsia" w:ascii="宋体" w:hAnsi="宋体" w:eastAsia="宋体" w:cs="宋体"/>
                <w:color w:val="auto"/>
                <w:kern w:val="2"/>
                <w:sz w:val="24"/>
                <w:szCs w:val="24"/>
                <w:lang w:val="en-US" w:eastAsia="zh-CN" w:bidi="ar-SA"/>
              </w:rPr>
              <w:t>高新区管委会</w:t>
            </w:r>
            <w:r>
              <w:rPr>
                <w:rFonts w:hint="eastAsia" w:ascii="宋体" w:hAnsi="宋体" w:eastAsia="宋体" w:cs="宋体"/>
                <w:color w:val="auto"/>
                <w:kern w:val="2"/>
                <w:sz w:val="24"/>
                <w:szCs w:val="24"/>
                <w:lang w:val="en-US" w:bidi="ar-SA"/>
              </w:rPr>
              <w:t>负责建立本辖区突发环境事件应急管理工作制度，制定本县（市、区）突发环境事件应急预案，组织开展突发环境事件的宣传、培训和演练工作；做好环境应急队伍建设和应急人员培训工作，加强环境应急值守和突发环境事件的信息上报工作；负责指挥、组织、协调本市一般突发环境事件的应对工作，负责较大及以上突发环境事件的先期处置工作；按现场应急指挥部的要求，做好突发环境事件的现场处置、应急保障和生态修复工作；组织实施突发环境事件事发地的社会稳定工作。</w:t>
            </w:r>
          </w:p>
        </w:tc>
      </w:tr>
    </w:tbl>
    <w:p>
      <w:pPr>
        <w:bidi w:val="0"/>
        <w:rPr>
          <w:lang w:val="en-US"/>
        </w:rPr>
      </w:pPr>
      <w:bookmarkStart w:id="115" w:name="_Toc26955874"/>
      <w:r>
        <w:rPr>
          <w:lang w:val="en-US"/>
        </w:rPr>
        <w:br w:type="page"/>
      </w:r>
      <w:bookmarkStart w:id="116" w:name="_Toc41029424"/>
    </w:p>
    <w:p>
      <w:pPr>
        <w:topLinePunct/>
        <w:autoSpaceDE/>
        <w:autoSpaceDN/>
        <w:spacing w:before="0" w:after="0" w:line="240" w:lineRule="auto"/>
        <w:ind w:left="0" w:right="0"/>
        <w:jc w:val="both"/>
        <w:outlineLvl w:val="0"/>
        <w:rPr>
          <w:rFonts w:hint="default" w:ascii="Times New Roman" w:hAnsi="Times New Roman" w:eastAsia="宋体" w:cs="Times New Roman"/>
          <w:b/>
          <w:bCs/>
          <w:color w:val="auto"/>
          <w:sz w:val="28"/>
          <w:szCs w:val="28"/>
          <w:lang w:val="en-US" w:eastAsia="zh-CN" w:bidi="zh-CN"/>
        </w:rPr>
      </w:pPr>
      <w:bookmarkStart w:id="117" w:name="_Toc25952"/>
      <w:r>
        <w:rPr>
          <w:rFonts w:hint="eastAsia" w:ascii="Times New Roman" w:hAnsi="Times New Roman" w:eastAsia="宋体" w:cs="Times New Roman"/>
          <w:b/>
          <w:bCs/>
          <w:color w:val="auto"/>
          <w:sz w:val="28"/>
          <w:szCs w:val="28"/>
          <w:lang w:val="en-US" w:eastAsia="zh-CN" w:bidi="zh-CN"/>
        </w:rPr>
        <w:t>附件3</w:t>
      </w:r>
      <w:r>
        <w:rPr>
          <w:rFonts w:hint="eastAsia" w:ascii="Times New Roman" w:hAnsi="Times New Roman" w:cs="Times New Roman"/>
          <w:b/>
          <w:bCs/>
          <w:color w:val="auto"/>
          <w:sz w:val="28"/>
          <w:szCs w:val="28"/>
          <w:lang w:val="en-US" w:eastAsia="zh-CN" w:bidi="zh-CN"/>
        </w:rPr>
        <w:t>成员单位应急联系电话</w:t>
      </w:r>
      <w:bookmarkEnd w:id="117"/>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9"/>
        <w:gridCol w:w="4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市生态环境局</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8271319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市应急管理局</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8267161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市委宣传部</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8126089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市经济和信息化局</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8255383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w w:val="90"/>
                <w:kern w:val="2"/>
                <w:sz w:val="24"/>
                <w:szCs w:val="24"/>
                <w:lang w:val="en-US" w:eastAsia="zh-CN" w:bidi="ar-SA"/>
              </w:rPr>
            </w:pPr>
            <w:r>
              <w:rPr>
                <w:rFonts w:hint="eastAsia" w:ascii="宋体" w:hAnsi="宋体" w:eastAsia="宋体" w:cs="宋体"/>
                <w:color w:val="auto"/>
                <w:kern w:val="2"/>
                <w:sz w:val="24"/>
                <w:szCs w:val="24"/>
                <w:lang w:val="en-US" w:bidi="ar-SA"/>
              </w:rPr>
              <w:t>市发展和改革委员会</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8895157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市财政局</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8273677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市公安局</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8172000</w:t>
            </w:r>
            <w:r>
              <w:rPr>
                <w:rFonts w:hint="eastAsia" w:cs="宋体"/>
                <w:sz w:val="24"/>
                <w:szCs w:val="24"/>
                <w:vertAlign w:val="baseline"/>
                <w:lang w:val="en-US" w:eastAsia="zh-CN"/>
              </w:rPr>
              <w:t>、</w:t>
            </w:r>
            <w:r>
              <w:rPr>
                <w:rFonts w:hint="eastAsia" w:ascii="宋体" w:hAnsi="宋体" w:eastAsia="宋体" w:cs="宋体"/>
                <w:sz w:val="24"/>
                <w:szCs w:val="24"/>
                <w:vertAlign w:val="baseline"/>
                <w:lang w:val="en-US" w:eastAsia="zh-CN"/>
              </w:rPr>
              <w:t>8172826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FF0000"/>
                <w:kern w:val="2"/>
                <w:sz w:val="24"/>
                <w:szCs w:val="24"/>
                <w:lang w:val="en-US" w:eastAsia="zh-CN" w:bidi="ar-SA"/>
              </w:rPr>
            </w:pPr>
            <w:r>
              <w:rPr>
                <w:rFonts w:hint="eastAsia" w:ascii="宋体" w:hAnsi="宋体" w:eastAsia="宋体" w:cs="宋体"/>
                <w:color w:val="auto"/>
                <w:kern w:val="2"/>
                <w:sz w:val="24"/>
                <w:szCs w:val="24"/>
                <w:lang w:val="en-US" w:bidi="ar-SA"/>
              </w:rPr>
              <w:t>市民政局</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8273677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市交通运输局</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8136960</w:t>
            </w:r>
            <w:r>
              <w:rPr>
                <w:rFonts w:hint="eastAsia" w:cs="宋体"/>
                <w:sz w:val="24"/>
                <w:szCs w:val="24"/>
                <w:vertAlign w:val="baseline"/>
                <w:lang w:val="en-US" w:eastAsia="zh-CN"/>
              </w:rPr>
              <w:t>、</w:t>
            </w:r>
            <w:r>
              <w:rPr>
                <w:rFonts w:hint="eastAsia" w:ascii="宋体" w:hAnsi="宋体" w:eastAsia="宋体" w:cs="宋体"/>
                <w:sz w:val="24"/>
                <w:szCs w:val="24"/>
                <w:vertAlign w:val="baseline"/>
                <w:lang w:val="en-US" w:eastAsia="zh-CN"/>
              </w:rPr>
              <w:t>8136995</w:t>
            </w:r>
            <w:r>
              <w:rPr>
                <w:rFonts w:hint="eastAsia" w:cs="宋体"/>
                <w:sz w:val="24"/>
                <w:szCs w:val="24"/>
                <w:vertAlign w:val="baseline"/>
                <w:lang w:val="en-US" w:eastAsia="zh-CN"/>
              </w:rPr>
              <w:t>、</w:t>
            </w:r>
            <w:r>
              <w:rPr>
                <w:rFonts w:hint="eastAsia" w:ascii="宋体" w:hAnsi="宋体" w:eastAsia="宋体" w:cs="宋体"/>
                <w:sz w:val="24"/>
                <w:szCs w:val="24"/>
                <w:vertAlign w:val="baseline"/>
                <w:lang w:val="en-US" w:eastAsia="zh-CN"/>
              </w:rPr>
              <w:t>8136951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市住房和城乡建设局</w:t>
            </w:r>
          </w:p>
        </w:tc>
        <w:tc>
          <w:tcPr>
            <w:tcW w:w="4333" w:type="dxa"/>
            <w:vAlign w:val="center"/>
          </w:tcPr>
          <w:p>
            <w:pPr>
              <w:bidi w:val="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8131397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市市场监督管理局</w:t>
            </w:r>
          </w:p>
        </w:tc>
        <w:tc>
          <w:tcPr>
            <w:tcW w:w="4333" w:type="dxa"/>
            <w:vAlign w:val="center"/>
          </w:tcPr>
          <w:p>
            <w:pPr>
              <w:bidi w:val="0"/>
              <w:jc w:val="center"/>
              <w:rPr>
                <w:rFonts w:hint="default" w:ascii="宋体" w:hAnsi="宋体" w:eastAsia="宋体" w:cs="宋体"/>
                <w:color w:val="auto"/>
                <w:sz w:val="24"/>
                <w:szCs w:val="24"/>
                <w:vertAlign w:val="baseline"/>
                <w:lang w:val="en-US" w:eastAsia="zh-CN"/>
              </w:rPr>
            </w:pPr>
            <w:r>
              <w:rPr>
                <w:rFonts w:hint="eastAsia" w:cs="宋体"/>
                <w:color w:val="auto"/>
                <w:sz w:val="24"/>
                <w:szCs w:val="24"/>
                <w:vertAlign w:val="baseline"/>
                <w:lang w:val="en-US" w:eastAsia="zh-CN"/>
              </w:rPr>
              <w:t>8138172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市农业农村局</w:t>
            </w:r>
          </w:p>
        </w:tc>
        <w:tc>
          <w:tcPr>
            <w:tcW w:w="4333" w:type="dxa"/>
            <w:vAlign w:val="center"/>
          </w:tcPr>
          <w:p>
            <w:pPr>
              <w:bidi w:val="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8139516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w w:val="90"/>
                <w:kern w:val="2"/>
                <w:sz w:val="24"/>
                <w:szCs w:val="24"/>
                <w:lang w:val="en-US" w:eastAsia="zh-CN" w:bidi="ar-SA"/>
              </w:rPr>
            </w:pPr>
            <w:r>
              <w:rPr>
                <w:rFonts w:hint="eastAsia" w:ascii="宋体" w:hAnsi="宋体" w:eastAsia="宋体" w:cs="宋体"/>
                <w:color w:val="auto"/>
                <w:kern w:val="2"/>
                <w:sz w:val="24"/>
                <w:szCs w:val="24"/>
                <w:lang w:val="en-US" w:eastAsia="zh-CN" w:bidi="ar-SA"/>
              </w:rPr>
              <w:t>市自然资源和规划局</w:t>
            </w:r>
          </w:p>
        </w:tc>
        <w:tc>
          <w:tcPr>
            <w:tcW w:w="4333" w:type="dxa"/>
            <w:vAlign w:val="center"/>
          </w:tcPr>
          <w:p>
            <w:pPr>
              <w:bidi w:val="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813663</w:t>
            </w:r>
            <w:r>
              <w:rPr>
                <w:rFonts w:hint="eastAsia" w:cs="宋体"/>
                <w:color w:val="auto"/>
                <w:sz w:val="24"/>
                <w:szCs w:val="24"/>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市林业局</w:t>
            </w:r>
          </w:p>
        </w:tc>
        <w:tc>
          <w:tcPr>
            <w:tcW w:w="4333" w:type="dxa"/>
            <w:vAlign w:val="center"/>
          </w:tcPr>
          <w:p>
            <w:pPr>
              <w:bidi w:val="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8139516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市水利和湖泊局</w:t>
            </w:r>
          </w:p>
        </w:tc>
        <w:tc>
          <w:tcPr>
            <w:tcW w:w="4333" w:type="dxa"/>
            <w:vAlign w:val="center"/>
          </w:tcPr>
          <w:p>
            <w:pPr>
              <w:bidi w:val="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8128850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市水文局</w:t>
            </w:r>
          </w:p>
        </w:tc>
        <w:tc>
          <w:tcPr>
            <w:tcW w:w="4333" w:type="dxa"/>
            <w:vAlign w:val="center"/>
          </w:tcPr>
          <w:p>
            <w:pPr>
              <w:bidi w:val="0"/>
              <w:jc w:val="center"/>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8256406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市气象局</w:t>
            </w:r>
          </w:p>
        </w:tc>
        <w:tc>
          <w:tcPr>
            <w:tcW w:w="4333" w:type="dxa"/>
            <w:vAlign w:val="center"/>
          </w:tcPr>
          <w:p>
            <w:pPr>
              <w:bidi w:val="0"/>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8256307 、8259671</w:t>
            </w:r>
            <w:r>
              <w:rPr>
                <w:rFonts w:hint="eastAsia" w:cs="宋体"/>
                <w:sz w:val="24"/>
                <w:szCs w:val="24"/>
                <w:vertAlign w:val="baseline"/>
                <w:lang w:val="en-US" w:eastAsia="zh-CN"/>
              </w:rPr>
              <w:t>、18371547590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市城管执法委</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8259089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市商务局</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8218926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市卫生健康委员会</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8133573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highlight w:val="none"/>
                <w:lang w:val="en-US" w:eastAsia="zh-CN" w:bidi="ar-SA"/>
              </w:rPr>
              <w:t>市消防救援支队</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8138008、8138632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咸宁</w:t>
            </w:r>
            <w:r>
              <w:rPr>
                <w:rFonts w:hint="eastAsia" w:ascii="宋体" w:hAnsi="宋体" w:eastAsia="宋体" w:cs="宋体"/>
                <w:color w:val="auto"/>
                <w:kern w:val="2"/>
                <w:sz w:val="24"/>
                <w:szCs w:val="24"/>
                <w:lang w:val="en-US" w:bidi="ar-SA"/>
              </w:rPr>
              <w:t>供电公司</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8156812、8156860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keepNext w:val="0"/>
              <w:keepLines w:val="0"/>
              <w:pageBreakBefore w:val="0"/>
              <w:widowControl w:val="0"/>
              <w:kinsoku/>
              <w:wordWrap/>
              <w:overflowPunct/>
              <w:topLinePunct/>
              <w:autoSpaceDE/>
              <w:autoSpaceDN/>
              <w:bidi w:val="0"/>
              <w:adjustRightInd/>
              <w:snapToGrid/>
              <w:spacing w:before="0" w:after="0" w:line="240" w:lineRule="auto"/>
              <w:ind w:left="0" w:leftChars="0" w:right="0" w:rightChars="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bidi="ar-SA"/>
              </w:rPr>
              <w:t>咸安区政府办</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8322319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嘉鱼县政府办</w:t>
            </w:r>
          </w:p>
        </w:tc>
        <w:tc>
          <w:tcPr>
            <w:tcW w:w="4333" w:type="dxa"/>
            <w:vAlign w:val="center"/>
          </w:tcPr>
          <w:p>
            <w:pPr>
              <w:bidi w:val="0"/>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6355800</w:t>
            </w:r>
            <w:r>
              <w:rPr>
                <w:rFonts w:hint="eastAsia" w:cs="宋体"/>
                <w:sz w:val="24"/>
                <w:szCs w:val="24"/>
                <w:vertAlign w:val="baseline"/>
                <w:lang w:val="en-US" w:eastAsia="zh-CN"/>
              </w:rPr>
              <w:t>、6339799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赤壁市政府办</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5353105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通城县政府办</w:t>
            </w:r>
          </w:p>
        </w:tc>
        <w:tc>
          <w:tcPr>
            <w:tcW w:w="4333" w:type="dxa"/>
            <w:vAlign w:val="center"/>
          </w:tcPr>
          <w:p>
            <w:pPr>
              <w:bidi w:val="0"/>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4322559</w:t>
            </w:r>
            <w:r>
              <w:rPr>
                <w:rFonts w:hint="eastAsia" w:cs="宋体"/>
                <w:sz w:val="24"/>
                <w:szCs w:val="24"/>
                <w:vertAlign w:val="baseline"/>
                <w:lang w:val="en-US" w:eastAsia="zh-CN"/>
              </w:rPr>
              <w:t>、4326999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崇阳县政府办</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3395463    3391926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通山县政府办</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2365551    2365552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高新区管委会</w:t>
            </w:r>
          </w:p>
        </w:tc>
        <w:tc>
          <w:tcPr>
            <w:tcW w:w="4333" w:type="dxa"/>
            <w:vAlign w:val="center"/>
          </w:tcPr>
          <w:p>
            <w:pPr>
              <w:bidi w:val="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8209136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消防</w:t>
            </w:r>
          </w:p>
        </w:tc>
        <w:tc>
          <w:tcPr>
            <w:tcW w:w="4333" w:type="dxa"/>
            <w:vAlign w:val="center"/>
          </w:tcPr>
          <w:p>
            <w:pPr>
              <w:bidi w:val="0"/>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89" w:type="dxa"/>
            <w:vAlign w:val="center"/>
          </w:tcPr>
          <w:p>
            <w:pPr>
              <w:bidi w:val="0"/>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医疗救护</w:t>
            </w:r>
          </w:p>
        </w:tc>
        <w:tc>
          <w:tcPr>
            <w:tcW w:w="4333" w:type="dxa"/>
            <w:vAlign w:val="center"/>
          </w:tcPr>
          <w:p>
            <w:pPr>
              <w:bidi w:val="0"/>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120</w:t>
            </w:r>
          </w:p>
        </w:tc>
      </w:tr>
    </w:tbl>
    <w:p>
      <w:pPr>
        <w:rPr>
          <w:rFonts w:hint="eastAsia"/>
          <w:lang w:val="en-US" w:eastAsia="zh-CN"/>
        </w:rPr>
      </w:pPr>
      <w:r>
        <w:rPr>
          <w:rFonts w:hint="eastAsia"/>
          <w:lang w:val="en-US" w:eastAsia="zh-CN"/>
        </w:rPr>
        <w:br w:type="page"/>
      </w:r>
    </w:p>
    <w:p>
      <w:pPr>
        <w:topLinePunct/>
        <w:autoSpaceDE/>
        <w:autoSpaceDN/>
        <w:spacing w:before="0" w:after="0" w:line="240" w:lineRule="auto"/>
        <w:ind w:left="0" w:right="0"/>
        <w:jc w:val="both"/>
        <w:outlineLvl w:val="0"/>
        <w:rPr>
          <w:rFonts w:hint="eastAsia" w:ascii="宋体" w:hAnsi="宋体" w:eastAsia="宋体" w:cs="宋体"/>
          <w:b/>
          <w:bCs/>
          <w:color w:val="auto"/>
          <w:kern w:val="2"/>
          <w:sz w:val="28"/>
          <w:szCs w:val="28"/>
          <w:lang w:val="en-US" w:bidi="ar-SA"/>
        </w:rPr>
      </w:pPr>
      <w:bookmarkStart w:id="118" w:name="_Toc20368"/>
      <w:r>
        <w:rPr>
          <w:rFonts w:hint="eastAsia" w:ascii="Times New Roman" w:hAnsi="Times New Roman" w:eastAsia="宋体" w:cs="Times New Roman"/>
          <w:b/>
          <w:bCs/>
          <w:color w:val="auto"/>
          <w:sz w:val="28"/>
          <w:szCs w:val="28"/>
          <w:lang w:val="en-US" w:eastAsia="zh-CN" w:bidi="zh-CN"/>
        </w:rPr>
        <w:t>附件</w:t>
      </w:r>
      <w:bookmarkEnd w:id="116"/>
      <w:bookmarkStart w:id="119" w:name="_Hlk498513683"/>
      <w:r>
        <w:rPr>
          <w:rFonts w:hint="eastAsia" w:ascii="Times New Roman" w:hAnsi="Times New Roman" w:cs="Times New Roman"/>
          <w:b/>
          <w:bCs/>
          <w:color w:val="auto"/>
          <w:sz w:val="28"/>
          <w:szCs w:val="28"/>
          <w:lang w:val="en-US" w:eastAsia="zh-CN" w:bidi="zh-CN"/>
        </w:rPr>
        <w:t>4</w:t>
      </w:r>
      <w:r>
        <w:rPr>
          <w:rFonts w:hint="eastAsia" w:ascii="Times New Roman" w:hAnsi="Times New Roman" w:eastAsia="宋体" w:cs="Times New Roman"/>
          <w:b/>
          <w:bCs/>
          <w:color w:val="auto"/>
          <w:sz w:val="28"/>
          <w:szCs w:val="28"/>
          <w:lang w:val="en-US" w:eastAsia="zh-CN" w:bidi="zh-CN"/>
        </w:rPr>
        <w:t>工作机构及职责</w:t>
      </w:r>
      <w:bookmarkEnd w:id="115"/>
      <w:bookmarkEnd w:id="118"/>
    </w:p>
    <w:bookmarkEnd w:id="119"/>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1118"/>
        <w:gridCol w:w="1211"/>
        <w:gridCol w:w="2292"/>
        <w:gridCol w:w="3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335"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序号</w:t>
            </w:r>
          </w:p>
        </w:tc>
        <w:tc>
          <w:tcPr>
            <w:tcW w:w="664"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工作组</w:t>
            </w:r>
          </w:p>
        </w:tc>
        <w:tc>
          <w:tcPr>
            <w:tcW w:w="719"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组长单位</w:t>
            </w:r>
          </w:p>
        </w:tc>
        <w:tc>
          <w:tcPr>
            <w:tcW w:w="1361"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参加单位</w:t>
            </w:r>
          </w:p>
        </w:tc>
        <w:tc>
          <w:tcPr>
            <w:tcW w:w="1921"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5"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1</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污染处置组</w:t>
            </w:r>
          </w:p>
        </w:tc>
        <w:tc>
          <w:tcPr>
            <w:tcW w:w="719"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市生态环境局</w:t>
            </w:r>
          </w:p>
        </w:tc>
        <w:tc>
          <w:tcPr>
            <w:tcW w:w="136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bidi="ar-SA"/>
              </w:rPr>
              <w:t>市公安局、市应急管理局、</w:t>
            </w:r>
            <w:r>
              <w:rPr>
                <w:rFonts w:hint="eastAsia" w:ascii="宋体" w:hAnsi="宋体" w:eastAsia="宋体" w:cs="宋体"/>
                <w:color w:val="auto"/>
                <w:kern w:val="2"/>
                <w:sz w:val="21"/>
                <w:szCs w:val="21"/>
                <w:lang w:val="en-US" w:eastAsia="zh-CN" w:bidi="ar-SA"/>
              </w:rPr>
              <w:t>市消防救援支队</w:t>
            </w:r>
            <w:r>
              <w:rPr>
                <w:rFonts w:hint="eastAsia" w:cs="宋体"/>
                <w:color w:val="auto"/>
                <w:kern w:val="2"/>
                <w:sz w:val="21"/>
                <w:szCs w:val="21"/>
                <w:lang w:val="en-US" w:eastAsia="zh-CN" w:bidi="ar-SA"/>
              </w:rPr>
              <w:t>、</w:t>
            </w:r>
            <w:r>
              <w:rPr>
                <w:rFonts w:hint="eastAsia" w:ascii="宋体" w:hAnsi="宋体" w:eastAsia="宋体" w:cs="宋体"/>
                <w:color w:val="auto"/>
                <w:kern w:val="2"/>
                <w:sz w:val="21"/>
                <w:szCs w:val="21"/>
                <w:lang w:val="en-US" w:eastAsia="zh-CN" w:bidi="ar-SA"/>
              </w:rPr>
              <w:t>市水利和湖泊局</w:t>
            </w:r>
            <w:r>
              <w:rPr>
                <w:rFonts w:hint="eastAsia" w:ascii="宋体" w:hAnsi="宋体" w:eastAsia="宋体" w:cs="宋体"/>
                <w:color w:val="auto"/>
                <w:kern w:val="2"/>
                <w:sz w:val="21"/>
                <w:szCs w:val="21"/>
                <w:lang w:val="en-US" w:bidi="ar-SA"/>
              </w:rPr>
              <w:t>、市卫生健康委员会、市市场监督管理局、</w:t>
            </w:r>
            <w:r>
              <w:rPr>
                <w:rFonts w:hint="eastAsia" w:ascii="宋体" w:hAnsi="宋体" w:eastAsia="宋体" w:cs="宋体"/>
                <w:color w:val="auto"/>
                <w:kern w:val="2"/>
                <w:sz w:val="21"/>
                <w:szCs w:val="21"/>
                <w:lang w:val="en-US" w:eastAsia="zh-CN" w:bidi="ar-SA"/>
              </w:rPr>
              <w:t>市住房和城乡建设局</w:t>
            </w:r>
            <w:r>
              <w:rPr>
                <w:rFonts w:hint="eastAsia" w:ascii="宋体" w:hAnsi="宋体" w:eastAsia="宋体" w:cs="宋体"/>
                <w:color w:val="auto"/>
                <w:kern w:val="2"/>
                <w:sz w:val="21"/>
                <w:szCs w:val="21"/>
                <w:lang w:val="en-US" w:bidi="ar-SA"/>
              </w:rPr>
              <w:t>、市农业农村局、</w:t>
            </w:r>
            <w:r>
              <w:rPr>
                <w:rFonts w:hint="eastAsia" w:cs="宋体"/>
                <w:color w:val="auto"/>
                <w:kern w:val="2"/>
                <w:sz w:val="21"/>
                <w:szCs w:val="21"/>
                <w:lang w:val="en-US" w:eastAsia="zh-CN" w:bidi="ar-SA"/>
              </w:rPr>
              <w:t>自然资源和规划局</w:t>
            </w:r>
            <w:r>
              <w:rPr>
                <w:rFonts w:hint="eastAsia" w:ascii="宋体" w:hAnsi="宋体" w:eastAsia="宋体" w:cs="宋体"/>
                <w:color w:val="auto"/>
                <w:kern w:val="2"/>
                <w:sz w:val="21"/>
                <w:szCs w:val="21"/>
                <w:lang w:val="en-US" w:bidi="ar-SA"/>
              </w:rPr>
              <w:t>和事件发生地</w:t>
            </w:r>
            <w:r>
              <w:rPr>
                <w:rFonts w:hint="eastAsia" w:cs="宋体"/>
                <w:color w:val="auto"/>
                <w:kern w:val="2"/>
                <w:sz w:val="21"/>
                <w:szCs w:val="21"/>
                <w:lang w:val="en-US" w:eastAsia="zh-CN" w:bidi="ar-SA"/>
              </w:rPr>
              <w:t>县（市、区）人民政府</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组织开展现场调查，收集汇总相关数据，组织技术研判和事态分析；分析污染途径，明确防止污染物扩散的程序；组织采取有效措施，迅速切断污染源，消除或减轻已经造成的污染；明确现场处置人员的个人防护措施；组织执行相关企业停、限产措施；组织建立现场警戒区和交通管制区域，确定重点防护区域，确定受威胁人员疏散的方式和途径，疏散转移受威胁人员至应急避灾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5"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2</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医疗救护组</w:t>
            </w:r>
          </w:p>
        </w:tc>
        <w:tc>
          <w:tcPr>
            <w:tcW w:w="719"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市卫生健康委员会</w:t>
            </w:r>
          </w:p>
        </w:tc>
        <w:tc>
          <w:tcPr>
            <w:tcW w:w="136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市发展和改革委员会、市财政局、市交通运输局、市应急管理局、市农业农村局、市市场监督管理局等</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组织开展伤病员医学救治、应急心理援助；禁止或限制受污染食品和饮用水的生产、加工、流通和食用，防范因突发环境事件造成集体中毒。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5"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3</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应急监察组</w:t>
            </w:r>
          </w:p>
        </w:tc>
        <w:tc>
          <w:tcPr>
            <w:tcW w:w="719"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市生态环境局</w:t>
            </w:r>
          </w:p>
        </w:tc>
        <w:tc>
          <w:tcPr>
            <w:tcW w:w="136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市公安局、市交通运输局</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监督指导污染源的控制和处置；指导污染控制区的警戒和防护；监督指导突发环境事件的善后处理工作；参与</w:t>
            </w:r>
            <w:r>
              <w:rPr>
                <w:rFonts w:hint="eastAsia" w:cs="宋体"/>
                <w:color w:val="auto"/>
                <w:kern w:val="2"/>
                <w:sz w:val="21"/>
                <w:szCs w:val="21"/>
                <w:lang w:val="en-US" w:eastAsia="zh-CN" w:bidi="ar-SA"/>
              </w:rPr>
              <w:t>突发</w:t>
            </w:r>
            <w:r>
              <w:rPr>
                <w:rFonts w:hint="eastAsia" w:ascii="宋体" w:hAnsi="宋体" w:eastAsia="宋体" w:cs="宋体"/>
                <w:color w:val="auto"/>
                <w:kern w:val="2"/>
                <w:sz w:val="21"/>
                <w:szCs w:val="21"/>
                <w:lang w:val="en-US" w:bidi="ar-SA"/>
              </w:rPr>
              <w:t>环境事件性质、等级的审定；负责突发环境事件的现场调查取证。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5"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4</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应急监测组</w:t>
            </w:r>
          </w:p>
        </w:tc>
        <w:tc>
          <w:tcPr>
            <w:tcW w:w="719"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市生态环境局</w:t>
            </w:r>
          </w:p>
        </w:tc>
        <w:tc>
          <w:tcPr>
            <w:tcW w:w="136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eastAsia="zh-CN" w:bidi="ar-SA"/>
              </w:rPr>
              <w:t>市水利和湖泊局</w:t>
            </w:r>
            <w:r>
              <w:rPr>
                <w:rFonts w:hint="eastAsia" w:ascii="宋体" w:hAnsi="宋体" w:eastAsia="宋体" w:cs="宋体"/>
                <w:color w:val="auto"/>
                <w:kern w:val="2"/>
                <w:sz w:val="21"/>
                <w:szCs w:val="21"/>
                <w:lang w:val="en-US" w:bidi="ar-SA"/>
              </w:rPr>
              <w:t>、市交通运输局、</w:t>
            </w:r>
            <w:r>
              <w:rPr>
                <w:rFonts w:hint="eastAsia" w:ascii="宋体" w:hAnsi="宋体" w:eastAsia="宋体" w:cs="宋体"/>
                <w:color w:val="auto"/>
                <w:kern w:val="2"/>
                <w:sz w:val="21"/>
                <w:szCs w:val="21"/>
                <w:lang w:val="en-US" w:eastAsia="zh-CN" w:bidi="ar-SA"/>
              </w:rPr>
              <w:t>市住房和城乡建设局</w:t>
            </w:r>
            <w:r>
              <w:rPr>
                <w:rFonts w:hint="eastAsia" w:ascii="宋体" w:hAnsi="宋体" w:eastAsia="宋体" w:cs="宋体"/>
                <w:color w:val="auto"/>
                <w:kern w:val="2"/>
                <w:sz w:val="21"/>
                <w:szCs w:val="21"/>
                <w:lang w:val="en-US" w:bidi="ar-SA"/>
              </w:rPr>
              <w:t>、市农业农村局、市气象局、市卫生健康委员会</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组织开展对突发环境事件的污染物种类、性质以及当地气象、自然、社会环境状况等的调查；根据现场情况明确相应的应急监测方案及监测方法，确定污染物扩散范围，明确监测的布点和频次；做好大气、水体、土壤等应急监测及数据汇总分析，为突发环境事件应急决策提供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5"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5</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综合保障组</w:t>
            </w:r>
          </w:p>
        </w:tc>
        <w:tc>
          <w:tcPr>
            <w:tcW w:w="719"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市应急管理局</w:t>
            </w:r>
          </w:p>
        </w:tc>
        <w:tc>
          <w:tcPr>
            <w:tcW w:w="136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bidi="ar-SA"/>
              </w:rPr>
              <w:t>市交通运输局、市发展和改革委员会、市公安局、</w:t>
            </w:r>
            <w:r>
              <w:rPr>
                <w:rFonts w:hint="eastAsia" w:ascii="宋体" w:hAnsi="宋体" w:eastAsia="宋体" w:cs="宋体"/>
                <w:color w:val="auto"/>
                <w:kern w:val="2"/>
                <w:sz w:val="21"/>
                <w:szCs w:val="21"/>
                <w:lang w:val="en-US" w:eastAsia="zh-CN" w:bidi="ar-SA"/>
              </w:rPr>
              <w:t>市消防救援支队</w:t>
            </w:r>
            <w:r>
              <w:rPr>
                <w:rFonts w:hint="eastAsia" w:ascii="宋体" w:hAnsi="宋体" w:eastAsia="宋体" w:cs="宋体"/>
                <w:color w:val="auto"/>
                <w:kern w:val="2"/>
                <w:sz w:val="21"/>
                <w:szCs w:val="21"/>
                <w:lang w:val="en-US" w:bidi="ar-SA"/>
              </w:rPr>
              <w:t>、市财政局、事发地</w:t>
            </w:r>
            <w:r>
              <w:rPr>
                <w:rFonts w:hint="eastAsia" w:cs="宋体"/>
                <w:color w:val="auto"/>
                <w:kern w:val="2"/>
                <w:sz w:val="21"/>
                <w:szCs w:val="21"/>
                <w:lang w:val="en-US" w:eastAsia="zh-CN" w:bidi="ar-SA"/>
              </w:rPr>
              <w:t>县（市、区）人民政府</w:t>
            </w:r>
            <w:r>
              <w:rPr>
                <w:rFonts w:hint="eastAsia" w:ascii="宋体" w:hAnsi="宋体" w:eastAsia="宋体" w:cs="宋体"/>
                <w:color w:val="auto"/>
                <w:kern w:val="2"/>
                <w:sz w:val="21"/>
                <w:szCs w:val="21"/>
                <w:lang w:val="en-US" w:bidi="ar-SA"/>
              </w:rPr>
              <w:t>突发环境事件现场应急指挥部、</w:t>
            </w:r>
            <w:r>
              <w:rPr>
                <w:rFonts w:hint="eastAsia" w:ascii="宋体" w:hAnsi="宋体" w:eastAsia="宋体" w:cs="宋体"/>
                <w:color w:val="auto"/>
                <w:kern w:val="2"/>
                <w:sz w:val="21"/>
                <w:szCs w:val="21"/>
                <w:lang w:val="en-US" w:eastAsia="zh-CN" w:bidi="ar-SA"/>
              </w:rPr>
              <w:t>市住房和城乡建设局</w:t>
            </w:r>
            <w:r>
              <w:rPr>
                <w:rFonts w:hint="eastAsia" w:ascii="宋体" w:hAnsi="宋体" w:eastAsia="宋体" w:cs="宋体"/>
                <w:color w:val="auto"/>
                <w:kern w:val="2"/>
                <w:sz w:val="21"/>
                <w:szCs w:val="21"/>
                <w:lang w:val="en-US" w:bidi="ar-SA"/>
              </w:rPr>
              <w:t>、</w:t>
            </w:r>
            <w:r>
              <w:rPr>
                <w:rFonts w:hint="eastAsia" w:cs="宋体"/>
                <w:color w:val="auto"/>
                <w:kern w:val="2"/>
                <w:sz w:val="21"/>
                <w:szCs w:val="21"/>
                <w:lang w:val="en-US" w:eastAsia="zh-CN" w:bidi="ar-SA"/>
              </w:rPr>
              <w:t>市城管执法委</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协助开展受污染人员的去污洗消工作；指导做好事件影响区域有关人员的临时安置工作；组织做好环境应急救援物资及临时安置重要物资的紧急生产、储备调拨和紧急配送工作；及时组织调运重要生活必需品，保障群众基本生活和市场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5"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6</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宣传报道组</w:t>
            </w:r>
          </w:p>
        </w:tc>
        <w:tc>
          <w:tcPr>
            <w:tcW w:w="719"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市委宣传部</w:t>
            </w:r>
          </w:p>
        </w:tc>
        <w:tc>
          <w:tcPr>
            <w:tcW w:w="136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eastAsia="zh-CN" w:bidi="ar-SA"/>
              </w:rPr>
              <w:t>市生态环境局、市公安局、咸宁日报社、咸宁广播电视台</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组织开展事件进展、应急工作情况等权威信息发布，加强新闻宣传报道；收集分析国内外舆情和社会公众动态，加强媒体、</w:t>
            </w:r>
            <w:r>
              <w:rPr>
                <w:rFonts w:hint="eastAsia" w:cs="宋体"/>
                <w:color w:val="auto"/>
                <w:kern w:val="2"/>
                <w:sz w:val="21"/>
                <w:szCs w:val="21"/>
                <w:lang w:val="en-US" w:eastAsia="zh-CN" w:bidi="ar-SA"/>
              </w:rPr>
              <w:t>网络</w:t>
            </w:r>
            <w:r>
              <w:rPr>
                <w:rFonts w:hint="eastAsia" w:ascii="宋体" w:hAnsi="宋体" w:eastAsia="宋体" w:cs="宋体"/>
                <w:color w:val="auto"/>
                <w:kern w:val="2"/>
                <w:sz w:val="21"/>
                <w:szCs w:val="21"/>
                <w:lang w:val="en-US" w:bidi="ar-SA"/>
              </w:rPr>
              <w:t>管理，正确引导舆论；通过多种方式做好相关知识普及；及时澄清不实信息，回应社会关切。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35" w:type="pct"/>
            <w:noWrap w:val="0"/>
            <w:tcMar>
              <w:left w:w="57" w:type="dxa"/>
              <w:right w:w="57" w:type="dxa"/>
            </w:tcMar>
            <w:vAlign w:val="center"/>
          </w:tcPr>
          <w:p>
            <w:pPr>
              <w:topLinePunct/>
              <w:autoSpaceDE/>
              <w:autoSpaceDN/>
              <w:spacing w:before="0" w:after="0" w:line="240" w:lineRule="auto"/>
              <w:ind w:left="0" w:right="0"/>
              <w:jc w:val="center"/>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7</w:t>
            </w:r>
          </w:p>
        </w:tc>
        <w:tc>
          <w:tcPr>
            <w:tcW w:w="664"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通信保障组</w:t>
            </w:r>
          </w:p>
        </w:tc>
        <w:tc>
          <w:tcPr>
            <w:tcW w:w="719"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eastAsia="zh-CN" w:bidi="ar-SA"/>
              </w:rPr>
              <w:t>咸宁市经济和信息化局</w:t>
            </w:r>
          </w:p>
        </w:tc>
        <w:tc>
          <w:tcPr>
            <w:tcW w:w="136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eastAsia="zh-CN" w:bidi="ar-SA"/>
              </w:rPr>
              <w:t>咸宁市经济和信息化局</w:t>
            </w:r>
          </w:p>
        </w:tc>
        <w:tc>
          <w:tcPr>
            <w:tcW w:w="1921" w:type="pct"/>
            <w:noWrap w:val="0"/>
            <w:tcMar>
              <w:left w:w="57" w:type="dxa"/>
              <w:right w:w="57" w:type="dxa"/>
            </w:tcMar>
            <w:vAlign w:val="center"/>
          </w:tcPr>
          <w:p>
            <w:pPr>
              <w:topLinePunct/>
              <w:autoSpaceDE/>
              <w:autoSpaceDN/>
              <w:spacing w:before="0" w:after="0" w:line="240" w:lineRule="auto"/>
              <w:ind w:left="0" w:right="0"/>
              <w:jc w:val="both"/>
              <w:rPr>
                <w:rFonts w:hint="eastAsia" w:ascii="宋体" w:hAnsi="宋体" w:eastAsia="宋体" w:cs="宋体"/>
                <w:color w:val="auto"/>
                <w:kern w:val="2"/>
                <w:sz w:val="21"/>
                <w:szCs w:val="21"/>
                <w:lang w:val="en-US" w:bidi="ar-SA"/>
              </w:rPr>
            </w:pPr>
            <w:r>
              <w:rPr>
                <w:rFonts w:hint="eastAsia" w:ascii="宋体" w:hAnsi="宋体" w:eastAsia="宋体" w:cs="宋体"/>
                <w:color w:val="auto"/>
                <w:kern w:val="2"/>
                <w:sz w:val="21"/>
                <w:szCs w:val="21"/>
                <w:lang w:val="en-US" w:bidi="ar-SA"/>
              </w:rPr>
              <w:t>采用有线、无线及特殊情况下应急通讯方式，实现信息的双向交流，确保通讯畅通。</w:t>
            </w:r>
          </w:p>
        </w:tc>
      </w:tr>
    </w:tbl>
    <w:p>
      <w:pPr>
        <w:topLinePunct/>
        <w:autoSpaceDE/>
        <w:autoSpaceDN/>
        <w:spacing w:before="0" w:after="0" w:line="240" w:lineRule="auto"/>
        <w:ind w:left="0" w:right="0"/>
        <w:jc w:val="both"/>
        <w:outlineLvl w:val="0"/>
        <w:rPr>
          <w:rFonts w:hint="default" w:ascii="宋体" w:hAnsi="宋体" w:eastAsia="宋体" w:cs="宋体"/>
          <w:b/>
          <w:bCs/>
          <w:color w:val="auto"/>
          <w:kern w:val="2"/>
          <w:sz w:val="28"/>
          <w:szCs w:val="28"/>
          <w:lang w:val="en-US" w:eastAsia="zh-CN" w:bidi="ar-SA"/>
        </w:rPr>
      </w:pPr>
      <w:bookmarkStart w:id="120" w:name="_Toc26955875"/>
      <w:r>
        <w:rPr>
          <w:rFonts w:ascii="Times New Roman" w:hAnsi="Times New Roman" w:eastAsia="方正仿宋_GBK" w:cs="Times New Roman"/>
          <w:color w:val="auto"/>
          <w:kern w:val="2"/>
          <w:sz w:val="32"/>
          <w:szCs w:val="32"/>
          <w:lang w:val="en-US" w:bidi="ar-SA"/>
        </w:rPr>
        <w:br w:type="page"/>
      </w:r>
      <w:bookmarkStart w:id="121" w:name="_Toc26230"/>
      <w:r>
        <w:rPr>
          <w:rFonts w:hint="eastAsia" w:ascii="Times New Roman" w:hAnsi="Times New Roman" w:eastAsia="宋体" w:cs="Times New Roman"/>
          <w:b/>
          <w:bCs/>
          <w:color w:val="auto"/>
          <w:sz w:val="28"/>
          <w:szCs w:val="28"/>
          <w:lang w:val="en-US" w:eastAsia="zh-CN" w:bidi="zh-CN"/>
        </w:rPr>
        <w:t>附件</w:t>
      </w:r>
      <w:r>
        <w:rPr>
          <w:rFonts w:hint="eastAsia" w:ascii="Times New Roman" w:hAnsi="Times New Roman" w:cs="Times New Roman"/>
          <w:b/>
          <w:bCs/>
          <w:color w:val="auto"/>
          <w:sz w:val="28"/>
          <w:szCs w:val="28"/>
          <w:lang w:val="en-US" w:eastAsia="zh-CN" w:bidi="zh-CN"/>
        </w:rPr>
        <w:t>5</w:t>
      </w:r>
      <w:r>
        <w:rPr>
          <w:rFonts w:hint="eastAsia" w:ascii="宋体" w:hAnsi="宋体" w:eastAsia="宋体" w:cs="宋体"/>
          <w:b/>
          <w:bCs/>
          <w:color w:val="auto"/>
          <w:kern w:val="2"/>
          <w:sz w:val="28"/>
          <w:szCs w:val="28"/>
          <w:lang w:val="en-US" w:eastAsia="zh-CN" w:bidi="ar-SA"/>
        </w:rPr>
        <w:t>咸宁市突发环境事件应急组织体系结构图</w:t>
      </w:r>
      <w:bookmarkEnd w:id="121"/>
    </w:p>
    <w:p>
      <w:pPr>
        <w:pStyle w:val="2"/>
        <w:rPr>
          <w:rFonts w:hint="eastAsia"/>
          <w:color w:val="auto"/>
          <w:lang w:val="en-US" w:eastAsia="zh-CN"/>
        </w:rPr>
      </w:pPr>
      <w:r>
        <w:rPr>
          <w:rFonts w:hint="eastAsia"/>
          <w:color w:val="auto"/>
          <w:lang w:val="en-US" w:eastAsia="zh-CN"/>
        </w:rPr>
        <w:pict>
          <v:shape id="对象 5" o:spid="_x0000_s1258" o:spt="75" alt="6509932311508247912721" type="#_x0000_t75" style="position:absolute;left:0pt;margin-left:25.05pt;margin-top:82.05pt;height:237.8pt;width:415.15pt;mso-wrap-distance-bottom:0pt;mso-wrap-distance-top:0pt;z-index:251660288;mso-width-relative:page;mso-height-relative:page;" o:ole="t" filled="f" o:preferrelative="t" stroked="f" coordsize="21600,21600">
            <v:path/>
            <v:fill on="f" focussize="0,0"/>
            <v:stroke on="f"/>
            <v:imagedata r:id="rId11" o:title=""/>
            <o:lock v:ext="edit" aspectratio="f"/>
            <w10:wrap type="topAndBottom"/>
          </v:shape>
          <o:OLEObject Type="Embed" ProgID="Visio.Drawing.11" ShapeID="对象 5" DrawAspect="Content" ObjectID="_1468075725" r:id="rId10">
            <o:LockedField>false</o:LockedField>
          </o:OLEObject>
        </w:pict>
      </w:r>
    </w:p>
    <w:p>
      <w:pPr>
        <w:rPr>
          <w:rFonts w:hint="eastAsia"/>
          <w:color w:val="auto"/>
          <w:lang w:val="en-US" w:eastAsia="zh-CN"/>
        </w:rPr>
      </w:pPr>
      <w:r>
        <w:rPr>
          <w:rFonts w:hint="eastAsia"/>
          <w:color w:val="auto"/>
          <w:lang w:val="en-US" w:eastAsia="zh-CN"/>
        </w:rPr>
        <w:br w:type="page"/>
      </w:r>
    </w:p>
    <w:p>
      <w:pPr>
        <w:topLinePunct/>
        <w:autoSpaceDE/>
        <w:autoSpaceDN/>
        <w:spacing w:before="0" w:after="0" w:line="240" w:lineRule="auto"/>
        <w:ind w:left="0" w:right="0"/>
        <w:jc w:val="both"/>
        <w:outlineLvl w:val="0"/>
        <w:rPr>
          <w:rFonts w:hint="eastAsia" w:ascii="Times New Roman" w:hAnsi="Times New Roman" w:eastAsia="方正黑体_GBK" w:cs="Times New Roman"/>
          <w:color w:val="auto"/>
          <w:kern w:val="2"/>
          <w:sz w:val="32"/>
          <w:szCs w:val="32"/>
          <w:lang w:val="en-US" w:bidi="ar-SA"/>
        </w:rPr>
      </w:pPr>
      <w:bookmarkStart w:id="122" w:name="_Toc41029426"/>
      <w:bookmarkStart w:id="123" w:name="_Toc30417"/>
      <w:r>
        <w:rPr>
          <w:rFonts w:hint="eastAsia" w:ascii="Times New Roman" w:hAnsi="Times New Roman" w:eastAsia="宋体" w:cs="Times New Roman"/>
          <w:b/>
          <w:bCs/>
          <w:color w:val="auto"/>
          <w:sz w:val="28"/>
          <w:szCs w:val="28"/>
          <w:lang w:val="en-US" w:eastAsia="zh-CN" w:bidi="zh-CN"/>
        </w:rPr>
        <w:t>附件</w:t>
      </w:r>
      <w:bookmarkEnd w:id="122"/>
      <w:r>
        <w:rPr>
          <w:rFonts w:hint="eastAsia" w:ascii="Times New Roman" w:hAnsi="Times New Roman" w:cs="Times New Roman"/>
          <w:b/>
          <w:bCs/>
          <w:color w:val="auto"/>
          <w:sz w:val="28"/>
          <w:szCs w:val="28"/>
          <w:lang w:val="en-US" w:eastAsia="zh-CN" w:bidi="zh-CN"/>
        </w:rPr>
        <w:t>6突发环境事件应急响应流程简图</w:t>
      </w:r>
      <w:bookmarkEnd w:id="123"/>
    </w:p>
    <w:p>
      <w:pPr>
        <w:topLinePunct/>
        <w:autoSpaceDE/>
        <w:autoSpaceDN/>
        <w:spacing w:before="0" w:after="0" w:line="240" w:lineRule="auto"/>
        <w:ind w:left="0" w:right="0"/>
        <w:jc w:val="both"/>
        <w:rPr>
          <w:rFonts w:hint="eastAsia" w:ascii="Times New Roman" w:hAnsi="Times New Roman" w:eastAsia="方正仿宋_GBK" w:cs="Times New Roman"/>
          <w:color w:val="auto"/>
          <w:kern w:val="2"/>
          <w:sz w:val="32"/>
          <w:szCs w:val="32"/>
          <w:lang w:val="en-US" w:bidi="ar-SA"/>
        </w:rPr>
      </w:pPr>
      <w:bookmarkStart w:id="124" w:name="_Toc41029427"/>
    </w:p>
    <w:bookmarkEnd w:id="120"/>
    <w:bookmarkEnd w:id="124"/>
    <w:p>
      <w:pPr>
        <w:topLinePunct/>
        <w:autoSpaceDE/>
        <w:autoSpaceDN/>
        <w:spacing w:before="0" w:after="0" w:line="300" w:lineRule="auto"/>
        <w:ind w:left="0" w:right="0"/>
        <w:jc w:val="both"/>
        <w:rPr>
          <w:rFonts w:ascii="宋体" w:hAnsi="宋体" w:eastAsia="宋体" w:cs="宋体"/>
          <w:color w:val="auto"/>
          <w:spacing w:val="6"/>
        </w:rPr>
      </w:pPr>
      <w:r>
        <w:rPr>
          <w:rFonts w:hint="eastAsia" w:ascii="Times New Roman" w:hAnsi="Times New Roman" w:eastAsia="方正仿宋_GBK" w:cs="Times New Roman"/>
          <w:color w:val="auto"/>
          <w:kern w:val="2"/>
          <w:sz w:val="32"/>
          <w:szCs w:val="32"/>
          <w:lang w:val="en-US" w:eastAsia="zh-CN" w:bidi="ar-SA"/>
        </w:rPr>
        <w:object>
          <v:shape id="_x0000_i1025" o:spt="75" type="#_x0000_t75" style="height:602.6pt;width:443.3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6" r:id="rId12">
            <o:LockedField>false</o:LockedField>
          </o:OLEObject>
        </w:object>
      </w:r>
      <w:r>
        <w:rPr>
          <w:rFonts w:ascii="宋体" w:hAnsi="宋体" w:eastAsia="宋体" w:cs="宋体"/>
          <w:color w:val="auto"/>
          <w:spacing w:val="6"/>
        </w:rPr>
        <w:br w:type="page"/>
      </w:r>
    </w:p>
    <w:p>
      <w:pPr>
        <w:topLinePunct/>
        <w:autoSpaceDE/>
        <w:autoSpaceDN/>
        <w:spacing w:before="0" w:after="0" w:line="240" w:lineRule="auto"/>
        <w:ind w:left="0" w:right="0"/>
        <w:jc w:val="both"/>
        <w:outlineLvl w:val="0"/>
        <w:rPr>
          <w:rFonts w:hint="eastAsia" w:ascii="宋体" w:hAnsi="宋体" w:eastAsia="宋体" w:cs="宋体"/>
          <w:b/>
          <w:bCs/>
          <w:color w:val="auto"/>
          <w:kern w:val="2"/>
          <w:sz w:val="28"/>
          <w:szCs w:val="28"/>
          <w:lang w:val="en-US" w:bidi="ar-SA"/>
        </w:rPr>
      </w:pPr>
      <w:bookmarkStart w:id="125" w:name="_Toc1611"/>
      <w:r>
        <w:rPr>
          <w:rFonts w:hint="eastAsia" w:ascii="Times New Roman" w:hAnsi="Times New Roman" w:eastAsia="宋体" w:cs="Times New Roman"/>
          <w:b/>
          <w:bCs/>
          <w:color w:val="auto"/>
          <w:sz w:val="28"/>
          <w:szCs w:val="28"/>
          <w:lang w:val="en-US" w:eastAsia="zh-CN" w:bidi="zh-CN"/>
        </w:rPr>
        <w:t>附件</w:t>
      </w:r>
      <w:r>
        <w:rPr>
          <w:rFonts w:hint="eastAsia" w:ascii="Times New Roman" w:hAnsi="Times New Roman" w:cs="Times New Roman"/>
          <w:b/>
          <w:bCs/>
          <w:color w:val="auto"/>
          <w:sz w:val="28"/>
          <w:szCs w:val="28"/>
          <w:lang w:val="en-US" w:eastAsia="zh-CN" w:bidi="zh-CN"/>
        </w:rPr>
        <w:t>7</w:t>
      </w:r>
      <w:r>
        <w:rPr>
          <w:rFonts w:hint="eastAsia" w:ascii="宋体" w:hAnsi="宋体" w:eastAsia="宋体" w:cs="宋体"/>
          <w:b/>
          <w:bCs/>
          <w:color w:val="auto"/>
          <w:kern w:val="2"/>
          <w:sz w:val="28"/>
          <w:szCs w:val="28"/>
          <w:lang w:val="en-US" w:bidi="ar-SA"/>
        </w:rPr>
        <w:t>不同突发环境事件处置措施</w:t>
      </w:r>
      <w:bookmarkEnd w:id="125"/>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1</w:t>
      </w:r>
      <w:r>
        <w:rPr>
          <w:rFonts w:hint="eastAsia" w:ascii="Times New Roman" w:hAnsi="Times New Roman" w:cs="仿宋"/>
          <w:b/>
          <w:bCs/>
          <w:color w:val="auto"/>
          <w:kern w:val="0"/>
          <w:sz w:val="24"/>
          <w:szCs w:val="24"/>
          <w:shd w:val="clear" w:color="auto" w:fill="FFFFFF"/>
          <w:lang w:val="en-US" w:eastAsia="zh-CN" w:bidi="ar"/>
        </w:rPr>
        <w:t>.</w:t>
      </w:r>
      <w:r>
        <w:rPr>
          <w:rFonts w:hint="eastAsia" w:ascii="Times New Roman" w:hAnsi="Times New Roman" w:eastAsia="宋体" w:cs="仿宋"/>
          <w:b/>
          <w:bCs/>
          <w:color w:val="auto"/>
          <w:kern w:val="0"/>
          <w:sz w:val="24"/>
          <w:szCs w:val="24"/>
          <w:shd w:val="clear" w:color="auto" w:fill="FFFFFF"/>
          <w:lang w:val="en-US" w:bidi="ar"/>
        </w:rPr>
        <w:t>饮用水水源地突发环境污染事件应急处置措施</w:t>
      </w:r>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1.1基本处置原则</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b w:val="0"/>
          <w:bCs/>
          <w:color w:val="auto"/>
          <w:kern w:val="0"/>
          <w:sz w:val="24"/>
          <w:szCs w:val="24"/>
          <w:shd w:val="clear" w:color="auto" w:fill="FFFFFF"/>
          <w:lang w:val="en-US" w:bidi="ar"/>
        </w:rPr>
      </w:pPr>
      <w:r>
        <w:rPr>
          <w:rFonts w:hint="eastAsia" w:ascii="Times New Roman" w:hAnsi="Times New Roman" w:cs="仿宋"/>
          <w:b w:val="0"/>
          <w:bCs/>
          <w:color w:val="auto"/>
          <w:kern w:val="0"/>
          <w:sz w:val="24"/>
          <w:szCs w:val="24"/>
          <w:shd w:val="clear" w:color="auto" w:fill="FFFFFF"/>
          <w:lang w:val="en-US" w:eastAsia="zh-CN" w:bidi="ar"/>
        </w:rPr>
        <w:t>（1）</w:t>
      </w:r>
      <w:r>
        <w:rPr>
          <w:rFonts w:hint="eastAsia" w:ascii="Times New Roman" w:hAnsi="Times New Roman" w:eastAsia="宋体" w:cs="仿宋"/>
          <w:b w:val="0"/>
          <w:bCs/>
          <w:color w:val="auto"/>
          <w:kern w:val="0"/>
          <w:sz w:val="24"/>
          <w:szCs w:val="24"/>
          <w:shd w:val="clear" w:color="auto" w:fill="FFFFFF"/>
          <w:lang w:val="en-US" w:bidi="ar"/>
        </w:rPr>
        <w:t>确认污染物危害与毒性</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通过初步判断与监测分析，确认污染物及其危害与毒性，按照污染源排查程序，确定并切断污染源，并对同类污染源进行限排、禁排。 </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cs="仿宋"/>
          <w:color w:val="auto"/>
          <w:kern w:val="0"/>
          <w:sz w:val="24"/>
          <w:szCs w:val="24"/>
          <w:shd w:val="clear" w:color="auto" w:fill="FFFFFF"/>
          <w:lang w:val="en-US" w:eastAsia="zh-CN" w:bidi="ar"/>
        </w:rPr>
        <w:t>（2）</w:t>
      </w:r>
      <w:r>
        <w:rPr>
          <w:rFonts w:hint="eastAsia" w:ascii="Times New Roman" w:hAnsi="Times New Roman" w:eastAsia="宋体" w:cs="仿宋"/>
          <w:color w:val="auto"/>
          <w:kern w:val="0"/>
          <w:sz w:val="24"/>
          <w:szCs w:val="24"/>
          <w:shd w:val="clear" w:color="auto" w:fill="FFFFFF"/>
          <w:lang w:val="en-US" w:bidi="ar"/>
        </w:rPr>
        <w:t>确定饮用水源取水口基本情况</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确认下游供水设施服务区及服务人口、设计规模及日供水量、设施管理部门联系方式；取水口名称、地点及距离、地理位置（经纬度）等 。</w:t>
      </w:r>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1.2处置措施</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污染物的分段阻隔，消减，逐渐稀释，同时，启动自来水厂应急工程或备用水源。</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（1）联合通报机制</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上下游水质变化异常要通报，突发环境污染事件要通报，查处成效要通报，应急效果要通报。</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（2）联合监测制度</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事件发生后，上下游应同时实现联合监测，并互交监测结果，同时监控污染物的迁移速率，浓度变化趋势等，为应急防范措施提供依据。</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（3）联合防控</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left"/>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同时实施同类污染源禁排、限排措施，实施污染物的消减措施，同时实施自来水厂保护措施。</w:t>
      </w:r>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2.毒气泄漏突发环境事件应急处置措施</w:t>
      </w:r>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2.1基本处置原则</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相关部门接到毒气事故报警后，区环境专项应急委根据</w:t>
      </w:r>
      <w:r>
        <w:rPr>
          <w:rFonts w:hint="eastAsia" w:ascii="Times New Roman" w:hAnsi="Times New Roman" w:cs="仿宋"/>
          <w:color w:val="auto"/>
          <w:kern w:val="0"/>
          <w:sz w:val="24"/>
          <w:szCs w:val="24"/>
          <w:shd w:val="clear" w:color="auto" w:fill="FFFFFF"/>
          <w:lang w:val="en-US" w:eastAsia="zh-CN" w:bidi="ar"/>
        </w:rPr>
        <w:t>事态</w:t>
      </w:r>
      <w:r>
        <w:rPr>
          <w:rFonts w:hint="eastAsia" w:ascii="Times New Roman" w:hAnsi="Times New Roman" w:eastAsia="宋体" w:cs="仿宋"/>
          <w:color w:val="auto"/>
          <w:kern w:val="0"/>
          <w:sz w:val="24"/>
          <w:szCs w:val="24"/>
          <w:shd w:val="clear" w:color="auto" w:fill="FFFFFF"/>
          <w:lang w:val="en-US" w:bidi="ar"/>
        </w:rPr>
        <w:t>情况，组织专业处置队伍，开展处置工作。专业处置人员必须携带足够的氧气、空气呼吸器</w:t>
      </w:r>
      <w:r>
        <w:rPr>
          <w:rFonts w:hint="eastAsia" w:ascii="Times New Roman" w:hAnsi="Times New Roman" w:cs="仿宋"/>
          <w:color w:val="auto"/>
          <w:kern w:val="0"/>
          <w:sz w:val="24"/>
          <w:szCs w:val="24"/>
          <w:shd w:val="clear" w:color="auto" w:fill="FFFFFF"/>
          <w:lang w:val="en-US" w:eastAsia="zh-CN" w:bidi="ar"/>
        </w:rPr>
        <w:t>及其他</w:t>
      </w:r>
      <w:r>
        <w:rPr>
          <w:rFonts w:hint="eastAsia" w:ascii="Times New Roman" w:hAnsi="Times New Roman" w:eastAsia="宋体" w:cs="仿宋"/>
          <w:color w:val="auto"/>
          <w:kern w:val="0"/>
          <w:sz w:val="24"/>
          <w:szCs w:val="24"/>
          <w:shd w:val="clear" w:color="auto" w:fill="FFFFFF"/>
          <w:lang w:val="en-US" w:bidi="ar"/>
        </w:rPr>
        <w:t>特种防毒器具，并在人员、车辆、个人防护装备方面提供有力的保障，在救援的同时应该迅速查明毒源，划定警戒区域，遵循“救人第一”的原则，积极抢救已中毒人员，疏散受毒气威胁的群众。</w:t>
      </w:r>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2.2处置措施</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大多的毒气事故，都是因为毒气泄漏而造成的。消防人员可与事故单位的专业技术人员密切配合，采用关闭阀门、修补容器、管道等方法，阻止毒气从管道、容器、设备的裂缝处继续外泄。同时对己泄漏出来的毒气必须及时进行洗消。</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（1）抢修设备与消除污染相结合</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抢修设备与消除污染相结合。抢修设备旨在控制污染源，抢修愈早受污染面积愈小。在抢修区域，直接对泄漏点或泄漏部位洗消，构成空间除污网，为抢修设备起到掩护作用。</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（2）确定污染范围</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做好事故现场的应急监测，及时查明泄漏源的种类、数量和扩散区域。明确污染边界，确定洗消量。</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（3）严防污染扩散</w:t>
      </w:r>
    </w:p>
    <w:p>
      <w:pPr>
        <w:keepNext w:val="0"/>
        <w:keepLines w:val="0"/>
        <w:pageBreakBefore w:val="0"/>
        <w:kinsoku/>
        <w:wordWrap/>
        <w:overflowPunct/>
        <w:topLinePunct w:val="0"/>
        <w:autoSpaceDE/>
        <w:autoSpaceDN/>
        <w:bidi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利用就便器材与消防专业装备器材相结合。对毒气事故的污染清除，专业装备器材具有效率高、处理快的明显优势，但目前装备数量有限，难以满足实际应用，所以必须充分发挥企业救援体系，采取有效措施防止污染扩散。主要采取以下措施防止污染扩散：</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堵：用针对性的材料封闭下水道，截断有毒物质外流造成污染。</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撒：可用具有中和作用的酸性和碱性粉末</w:t>
      </w:r>
      <w:r>
        <w:rPr>
          <w:rFonts w:hint="eastAsia" w:ascii="Times New Roman" w:hAnsi="Times New Roman" w:eastAsia="宋体" w:cs="仿宋"/>
          <w:color w:val="auto"/>
          <w:kern w:val="0"/>
          <w:sz w:val="24"/>
          <w:szCs w:val="24"/>
          <w:highlight w:val="none"/>
          <w:shd w:val="clear" w:color="auto" w:fill="FFFFFF"/>
          <w:lang w:val="en-US" w:bidi="ar"/>
        </w:rPr>
        <w:t>抛撒</w:t>
      </w:r>
      <w:r>
        <w:rPr>
          <w:rFonts w:hint="eastAsia" w:ascii="Times New Roman" w:hAnsi="Times New Roman" w:eastAsia="宋体" w:cs="仿宋"/>
          <w:color w:val="auto"/>
          <w:kern w:val="0"/>
          <w:sz w:val="24"/>
          <w:szCs w:val="24"/>
          <w:shd w:val="clear" w:color="auto" w:fill="FFFFFF"/>
          <w:lang w:val="en-US" w:bidi="ar"/>
        </w:rPr>
        <w:t>在泄漏地点的周围，使之发生中和反应，降低危害程度。</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喷：用酸碱中和原理，将稀碱（酸）喷洒在泄漏部位，形成隔离区域。</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稀：利用大量的水对污染进行稀释，以降低污染浓度。</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（4）污染洗消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利用喷洒洗消液</w:t>
      </w:r>
      <w:r>
        <w:rPr>
          <w:rFonts w:hint="eastAsia" w:ascii="Times New Roman" w:hAnsi="Times New Roman" w:eastAsia="宋体" w:cs="仿宋"/>
          <w:color w:val="auto"/>
          <w:kern w:val="0"/>
          <w:sz w:val="24"/>
          <w:szCs w:val="24"/>
          <w:highlight w:val="none"/>
          <w:shd w:val="clear" w:color="auto" w:fill="FFFFFF"/>
          <w:lang w:val="en-US" w:bidi="ar"/>
        </w:rPr>
        <w:t>、抛洒粉</w:t>
      </w:r>
      <w:r>
        <w:rPr>
          <w:rFonts w:hint="eastAsia" w:ascii="Times New Roman" w:hAnsi="Times New Roman" w:eastAsia="宋体" w:cs="仿宋"/>
          <w:color w:val="auto"/>
          <w:kern w:val="0"/>
          <w:sz w:val="24"/>
          <w:szCs w:val="24"/>
          <w:shd w:val="clear" w:color="auto" w:fill="FFFFFF"/>
          <w:lang w:val="en-US" w:bidi="ar"/>
        </w:rPr>
        <w:t>状消毒剂等方式消除毒气污染。</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eastAsia="zh-CN" w:bidi="ar"/>
        </w:rPr>
      </w:pPr>
      <w:r>
        <w:rPr>
          <w:rFonts w:hint="eastAsia" w:ascii="Times New Roman" w:hAnsi="Times New Roman" w:eastAsia="宋体" w:cs="仿宋"/>
          <w:color w:val="auto"/>
          <w:kern w:val="0"/>
          <w:sz w:val="24"/>
          <w:szCs w:val="24"/>
          <w:shd w:val="clear" w:color="auto" w:fill="FFFFFF"/>
          <w:lang w:val="en-US" w:bidi="ar"/>
        </w:rPr>
        <w:t>源头洗消：在事故发生初期，对事故发生点、设备或厂房洗消，将污染源严密控制在最小范围内</w:t>
      </w:r>
      <w:r>
        <w:rPr>
          <w:rFonts w:hint="eastAsia" w:ascii="Times New Roman" w:hAnsi="Times New Roman" w:cs="仿宋"/>
          <w:color w:val="auto"/>
          <w:kern w:val="0"/>
          <w:sz w:val="24"/>
          <w:szCs w:val="24"/>
          <w:shd w:val="clear" w:color="auto" w:fill="FFFFFF"/>
          <w:lang w:val="en-US" w:eastAsia="zh-CN" w:bidi="ar"/>
        </w:rPr>
        <w:t>。</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隔离洗消：当污染蔓延时，对下风向暴露的设备、厂房，特别是高大建筑物喷洒洗消液，抛撒粉状消毒剂，形成保护层，污染降落物或流经时即可产生反应，降低甚至消除危害。</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延伸洗消：在控制住污染源后，从事故发生地开始向下风方向对污染区逐次推进全面而</w:t>
      </w:r>
      <w:r>
        <w:rPr>
          <w:rFonts w:hint="eastAsia" w:ascii="Times New Roman" w:hAnsi="Times New Roman" w:cs="仿宋"/>
          <w:color w:val="auto"/>
          <w:kern w:val="0"/>
          <w:sz w:val="24"/>
          <w:szCs w:val="24"/>
          <w:shd w:val="clear" w:color="auto" w:fill="FFFFFF"/>
          <w:lang w:val="en-US" w:eastAsia="zh-CN" w:bidi="ar"/>
        </w:rPr>
        <w:t>彻底地洗消</w:t>
      </w:r>
      <w:r>
        <w:rPr>
          <w:rFonts w:hint="eastAsia" w:ascii="Times New Roman" w:hAnsi="Times New Roman" w:eastAsia="宋体" w:cs="仿宋"/>
          <w:color w:val="auto"/>
          <w:kern w:val="0"/>
          <w:sz w:val="24"/>
          <w:szCs w:val="24"/>
          <w:shd w:val="clear" w:color="auto" w:fill="FFFFFF"/>
          <w:lang w:val="en-US" w:bidi="ar"/>
        </w:rPr>
        <w:t>。</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3</w:t>
      </w:r>
      <w:r>
        <w:rPr>
          <w:rFonts w:hint="eastAsia" w:ascii="Times New Roman" w:hAnsi="Times New Roman" w:cs="仿宋"/>
          <w:b/>
          <w:bCs/>
          <w:color w:val="auto"/>
          <w:kern w:val="0"/>
          <w:sz w:val="24"/>
          <w:szCs w:val="24"/>
          <w:shd w:val="clear" w:color="auto" w:fill="FFFFFF"/>
          <w:lang w:val="en-US" w:eastAsia="zh-CN" w:bidi="ar"/>
        </w:rPr>
        <w:t>.</w:t>
      </w:r>
      <w:r>
        <w:rPr>
          <w:rFonts w:hint="eastAsia" w:ascii="Times New Roman" w:hAnsi="Times New Roman" w:eastAsia="宋体" w:cs="仿宋"/>
          <w:b/>
          <w:bCs/>
          <w:color w:val="auto"/>
          <w:kern w:val="0"/>
          <w:sz w:val="24"/>
          <w:szCs w:val="24"/>
          <w:shd w:val="clear" w:color="auto" w:fill="FFFFFF"/>
          <w:lang w:val="en-US" w:bidi="ar"/>
        </w:rPr>
        <w:t xml:space="preserve"> 交通事故引发突发环境事件应急处置措施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3.1基本处置原则</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（1）划定紧急隔离带</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一旦发生危险化学品运输车辆泄漏事故，首先应由交警部门对道路进行戒严，在未判明危险化学品种类、性状、危害程度时，严禁半幅通车。</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（2）判明危险化学品种类</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立即进行现场勘察，通过向当事人询问、查看运载记录、利用应急监测设备等方法迅速判明危险化学品种类、危害程度、扩散方式。根据事故点地形地貌、气象条件，依据污染扩散模型，确定合理警戒区域。</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（3）迅速查明敏感目标</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在现场勘察的同时，迅速查明事故点的周围敏感目标，包括：1公里范围内的居民区（村庄）、公共场所、河流、水源、交通要道等。以防止污染物进入水体造成次生污染，并为群众转移工作做好前期准备工作。</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（4）应急监测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根据现场情况，制定应急布点方案。通过应急监测数据，确定污染范围。</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（5）群众转移</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根据现场危险化学品泄漏量、扩散方式、危害程度，决定是否进行群众转移工作。</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（6）生态修复</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根据污染事故对周围生态环境的影响，确定生态修复方案。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3.2处置措施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（1）气态污染物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修筑围堰后，由消防部门在消防水中加入适当比例的洗消药剂，在下风向喷水雾洗消，消防水收集后进行无害化处理。常用毒气中和剂见表3-1。</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22" w:firstLineChars="200"/>
        <w:jc w:val="center"/>
        <w:textAlignment w:val="auto"/>
        <w:rPr>
          <w:rFonts w:hint="eastAsia" w:ascii="Times New Roman" w:hAnsi="Times New Roman" w:eastAsia="宋体" w:cs="仿宋"/>
          <w:b/>
          <w:color w:val="auto"/>
          <w:kern w:val="0"/>
          <w:sz w:val="21"/>
          <w:szCs w:val="21"/>
          <w:shd w:val="clear" w:color="auto" w:fill="FFFFFF"/>
          <w:lang w:val="en-US" w:bidi="ar"/>
        </w:rPr>
      </w:pPr>
      <w:r>
        <w:rPr>
          <w:rFonts w:hint="eastAsia" w:ascii="Times New Roman" w:hAnsi="Times New Roman" w:eastAsia="宋体" w:cs="仿宋"/>
          <w:b/>
          <w:bCs/>
          <w:color w:val="auto"/>
          <w:kern w:val="0"/>
          <w:sz w:val="21"/>
          <w:szCs w:val="21"/>
          <w:shd w:val="clear" w:color="auto" w:fill="FFFFFF"/>
          <w:lang w:val="en-US" w:bidi="ar"/>
        </w:rPr>
        <w:t>表3-1 常用毒气中和剂</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5"/>
        <w:gridCol w:w="5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毒气名称</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中和剂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氨气</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一氧化碳</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苏打等碱性溶液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氯气</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硝石灰及其溶液、苏打等碱性溶液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氯化氢</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水、苏打等碱性溶液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氯甲烷</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液化石油气</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大量的水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毒气名称</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中和剂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氨气</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一氧化碳</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苏打等碱性溶液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氯气</w:t>
            </w:r>
          </w:p>
        </w:tc>
        <w:tc>
          <w:tcPr>
            <w:tcW w:w="528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bidi w:val="0"/>
              <w:jc w:val="center"/>
              <w:rPr>
                <w:color w:val="auto"/>
                <w:sz w:val="21"/>
                <w:szCs w:val="21"/>
                <w:lang w:val="en-US" w:eastAsia="zh-CN"/>
              </w:rPr>
            </w:pPr>
            <w:r>
              <w:rPr>
                <w:rFonts w:hint="eastAsia"/>
                <w:color w:val="auto"/>
                <w:sz w:val="21"/>
                <w:szCs w:val="21"/>
                <w:lang w:val="en-US" w:eastAsia="zh-CN"/>
              </w:rPr>
              <w:t>硝石灰及其溶液、苏打等碱性溶液</w:t>
            </w:r>
          </w:p>
        </w:tc>
      </w:tr>
    </w:tbl>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（2）液态污染物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修筑围堰，防止进入水体和下水管道，利用消防泡沫覆盖或就近取用黄土覆盖，收集污染物进行无害化处理。在有条件的情况下，利用防爆泵进行倒罐处理。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（3）固态污染物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易爆品：水浸湿后，用不产生火花的木质工具小心扫起，进行无害化处理。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剧毒品：着全密闭防化服并</w:t>
      </w:r>
      <w:r>
        <w:rPr>
          <w:rFonts w:hint="eastAsia" w:ascii="Times New Roman" w:hAnsi="Times New Roman" w:cs="仿宋"/>
          <w:color w:val="auto"/>
          <w:kern w:val="0"/>
          <w:sz w:val="24"/>
          <w:szCs w:val="24"/>
          <w:shd w:val="clear" w:color="auto" w:fill="FFFFFF"/>
          <w:lang w:val="en-US" w:eastAsia="zh-CN" w:bidi="ar"/>
        </w:rPr>
        <w:t>佩戴</w:t>
      </w:r>
      <w:r>
        <w:rPr>
          <w:rFonts w:hint="eastAsia" w:ascii="Times New Roman" w:hAnsi="Times New Roman" w:eastAsia="宋体" w:cs="仿宋"/>
          <w:color w:val="auto"/>
          <w:kern w:val="0"/>
          <w:sz w:val="24"/>
          <w:szCs w:val="24"/>
          <w:shd w:val="clear" w:color="auto" w:fill="FFFFFF"/>
          <w:lang w:val="en-US" w:bidi="ar"/>
        </w:rPr>
        <w:t>正压式空气呼吸器（氧气呼吸器），避免扬尘，小心扫起收集后做无害化处理。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4.危险化学品突发环境污染事件应急处置措施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4.1基本处置原则</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在所有可能产生液态污染物和洗消废水的应急处置过程中，都必须修筑围堰、封闭雨水排口，收集污染物送污水处理系统进行无害化处理。大量生产和使用危险化学品的企业应该有应急池和应急处理装置，一旦发生事故，尽量将污染范围控制在厂区内，减少影响。</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4.2处置措施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（1）围堤堵截或挖掘沟槽收容泄漏物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如果化学品为液体，泄漏到地面上时会四处蔓延扩散，难以收集处理。为此需筑堤堵截或者挖掘沟槽引流、收容泄漏物到安全地点。贮罐区发生液体泄漏时，要及时封闭雨水排口，防止物料沿雨水系统外流。</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通常根据泄漏物流动情况修筑围堤拦或挖掘沟槽堵截、收容泄漏物。常用的围堤有环形、直线型、V形等。如果泄漏发生在平地上，则在泄漏点的周围修筑环形堤。泄漏发生在斜坡上，则在泄漏物流动的下方修筑V形堤。泄漏物沿一个方向流动，则在其流动的下方挖掘沟槽。如果泄漏物是四散而流，则在泄漏点周围挖掘环形沟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修筑围堤、挖掘沟槽的地点既要离泄漏点足够远，保证有足够的时间在泄漏物到达前修好围堤、挖好沟槽，又要避免离泄漏点太远，使污染区域扩大。如果泄漏物是易燃物，操作时应注意避免发生火灾。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对于大型贮罐液体泄漏，收容后可选择用防爆泵将泄漏出的物料抽入容器内或槽车内待进一步处置。</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如果泄漏物排入雨水、污水或清净水排放系统，应及时采取封堵措施，导入应急池，防止泄漏物排出厂外，对地表水造成污染。泄漏物经封堵导入应急池后应做安全处置。</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（2）覆盖减少泄漏物蒸发</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对于液体泄漏，为降低物料向大气中的蒸发速度，可用泡沫或其它覆盖物品覆盖外泄的物料，在其表面形成覆盖层，抑制其蒸发。或者采用低温冷却来降低泄漏物的蒸发。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1）泡沫覆盖</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使用泡沫覆盖阻止泄漏物的挥发，降低泄漏物对大气的危害和泄漏物的燃烧性。泡沫覆盖</w:t>
      </w:r>
      <w:r>
        <w:rPr>
          <w:rFonts w:hint="eastAsia" w:ascii="Times New Roman" w:hAnsi="Times New Roman" w:cs="仿宋"/>
          <w:color w:val="auto"/>
          <w:kern w:val="0"/>
          <w:sz w:val="24"/>
          <w:szCs w:val="24"/>
          <w:shd w:val="clear" w:color="auto" w:fill="FFFFFF"/>
          <w:lang w:val="en-US" w:eastAsia="zh-CN" w:bidi="ar"/>
        </w:rPr>
        <w:t>必需</w:t>
      </w:r>
      <w:r>
        <w:rPr>
          <w:rFonts w:hint="eastAsia" w:ascii="Times New Roman" w:hAnsi="Times New Roman" w:eastAsia="宋体" w:cs="仿宋"/>
          <w:color w:val="auto"/>
          <w:kern w:val="0"/>
          <w:sz w:val="24"/>
          <w:szCs w:val="24"/>
          <w:shd w:val="clear" w:color="auto" w:fill="FFFFFF"/>
          <w:lang w:val="en-US" w:bidi="ar"/>
        </w:rPr>
        <w:t>和</w:t>
      </w:r>
      <w:r>
        <w:rPr>
          <w:rFonts w:hint="eastAsia" w:ascii="Times New Roman" w:hAnsi="Times New Roman" w:cs="仿宋"/>
          <w:color w:val="auto"/>
          <w:kern w:val="0"/>
          <w:sz w:val="24"/>
          <w:szCs w:val="24"/>
          <w:shd w:val="clear" w:color="auto" w:fill="FFFFFF"/>
          <w:lang w:val="en-US" w:eastAsia="zh-CN" w:bidi="ar"/>
        </w:rPr>
        <w:t>其他</w:t>
      </w:r>
      <w:r>
        <w:rPr>
          <w:rFonts w:hint="eastAsia" w:ascii="Times New Roman" w:hAnsi="Times New Roman" w:eastAsia="宋体" w:cs="仿宋"/>
          <w:color w:val="auto"/>
          <w:kern w:val="0"/>
          <w:sz w:val="24"/>
          <w:szCs w:val="24"/>
          <w:shd w:val="clear" w:color="auto" w:fill="FFFFFF"/>
          <w:lang w:val="en-US" w:bidi="ar"/>
        </w:rPr>
        <w:t>的收容措施如围堤、沟槽等配合使用。通常泡沫覆盖只适用于陆地泄漏物。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根据泄漏物的特性选择合适的泡沫。常用的普通泡沫只适用于无极性和基本上呈中性的物质；对于低沸点、与水发生反应、具有强腐蚀性、放射性或爆炸性的物质，只能使用专用泡沫；对于极性物质，只能使用属于硅酸盐类的抗醇泡沫；用纯柠檬果胶配制的果胶泡沫对许多有极性和无极性的化合物均有效。</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 xml:space="preserve">对于所有类型的泡沫，使用时建议每隔30～60分钟再覆盖一次，以便有效地抑制泄漏物的挥发。如需要，将该过程一直持续到泄漏物处理完。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2）泥土覆盖</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泥土覆盖适用于大多数液体泄漏物，一是可以有效吸附液体污染物，防止污染面积扩大。二是取材方便，并能减少向大气中挥发。</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（3）稀释</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毒气泄漏事故或一些遇水反应化学品会产生大量的有毒有害气体且溶于水，事故地周围人员一时难以疏散。为减少大气污染，应在下风、侧下风以及人员较多方向采用水枪或消防水带向有害物蒸汽云喷射雾状水或设置水幕水带，也可在上风方向设置直流水枪垂直喷射，形成大范围水雾覆盖区域，稀释、吸收有毒有害气体，加速气体向高空扩散。</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在使用这一技术时，将产生大量的被污染水，因此应同时采取措施防止污水排放排入外环境。对于可燃物，也可以在现场</w:t>
      </w:r>
      <w:r>
        <w:rPr>
          <w:rFonts w:hint="eastAsia" w:ascii="Times New Roman" w:hAnsi="Times New Roman" w:cs="仿宋"/>
          <w:color w:val="auto"/>
          <w:kern w:val="0"/>
          <w:sz w:val="24"/>
          <w:szCs w:val="24"/>
          <w:shd w:val="clear" w:color="auto" w:fill="FFFFFF"/>
          <w:lang w:val="en-US" w:eastAsia="zh-CN" w:bidi="ar"/>
        </w:rPr>
        <w:t>释放</w:t>
      </w:r>
      <w:r>
        <w:rPr>
          <w:rFonts w:hint="eastAsia" w:ascii="Times New Roman" w:hAnsi="Times New Roman" w:eastAsia="宋体" w:cs="仿宋"/>
          <w:color w:val="auto"/>
          <w:kern w:val="0"/>
          <w:sz w:val="24"/>
          <w:szCs w:val="24"/>
          <w:shd w:val="clear" w:color="auto" w:fill="FFFFFF"/>
          <w:lang w:val="en-US" w:bidi="ar"/>
        </w:rPr>
        <w:t xml:space="preserve">大量水蒸气或氮气，破坏燃烧条件。 </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（4）吸附处理泄漏物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所有的陆地泄漏和某些有机物的水中泄漏都可用吸附法处理。吸附法处理泄漏物的关键是选择合适的吸附剂。常用的吸附剂有：活性炭、天然有机吸附剂、天然无机吸附剂、合成吸附剂。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1）活性炭吸附</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活性炭是从水中除去不溶性漂浮物（有机物、某些无机物）最有效的吸附剂。活性炭是无毒物质，一般不会对人体或水中生物产生危害。由于活性炭易得且实用，所以它是目前处理水中低浓度泄漏物最常用的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2）天然有机吸附剂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天然有机吸附剂由天然产品如木纤维、玉米秸秆、稻草、木屑、树皮、花生皮等纤维素和橡胶组成，可以从水中除去油类和与油相似的有机物。天然有机吸附剂具有价廉、无毒、易得等优点，但再生困难。</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3）天然无机吸附剂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天然无机吸附剂制作材料分为矿物吸附剂（如珍珠岩）和粘土类吸附剂（如沸石）。矿物吸附剂可用来吸附各种类型的烃、腐殖酸及其衍生物、醇、醛、酮、酯和硝基化合物。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4）合成吸附剂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合成吸附剂是专门为纯的有机液体研制的，能有效地清除陆地泄漏物和水体的不溶性漂浮物。对于有极性且在水中能溶解或能与水互溶的物质，不能使用合成吸附剂清除。能再生是合成吸附剂的一大优点。常用的合成吸附剂有聚氨酯、聚丙烯和有大量网眼的树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（5）中和泄漏物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中和法要求最终pH值控制在6～9之间，反应期间必须监测pH值变化。遇水反应危险化学品生成的有毒有害气体，大多数呈酸性，可在消防车中加入碱液，使用雾状水对其进行中和。当碱液一时难以找到，可在水箱内加入干粉、洗衣粉等，同样可起中和效果。</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对于泄入水体的酸、碱或泄入水体后能生成酸、碱的物质，也可考虑用中和法处理。对于陆地泄漏物，如果反应能控制，常常用强酸、强碱中和，这样比较经济；对于水体泄漏物，建议使用弱酸、弱碱中和。</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常用的弱酸有醋酸、磷酸二氢钠，有时可用气态二氧化碳。磷酸二氢钠基本上能用于所有的碱泄漏，当氨泄入水中时，可以用气态二氧化碳处理。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（6）固化法处理泄漏物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通过加入能与泄漏物发生化学反应的固化剂或稳定剂使泄漏物转化成稳定形式，以便于处理、运输和处置。有的泄漏物变成稳定形式后，由原来的有害变成了无害，可原地堆放不需进一步处理；有的泄漏物变成稳定形式后仍然有害，必须运至废物处理场所进一步处理或在专用废弃场所掩埋。常用的固化剂有水泥、凝胶、石灰。</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（7）污染物收集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处置中根据泄漏物质性质和形态对不同性质、形态的污染物，采用不同大小和不同材质的盛装装置进行包装收集。</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1）带塞钢圆桶或钢圆罐，盛装废油和废溶剂；</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2）带卡箍盖钢圆桶，盛装固态或半固态有机物；</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3）塑料桶或聚乙烯罐，盛装无机盐液；</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4）带卡箍盖钢圆桶或塑料桶，盛装固态或半固态危险物质贮罐，适宜于贮存可通过管线、皮带等输送方式送进或输出的散装液态危险物质。</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5.输油管线油品泄漏突发环境污染事件应急处置措施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5.1基本处置原则</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当管道破裂油品泄漏时，采取停止输送、关闭上下游阀室等手段关断泄漏源。切断泄漏源后根据应急指挥部要求确定抢修方案。与此同时，确定泄漏油品影响范围，划定危险区域，禁止其他人员或水面交通工具进入危险区域。若泄漏点为陆域范围，则根据周边地形控制油品扩散。若泄漏到河流时，根据水流速度等周边情况，估算油品</w:t>
      </w:r>
      <w:r>
        <w:rPr>
          <w:rFonts w:hint="eastAsia" w:ascii="Times New Roman" w:hAnsi="Times New Roman" w:cs="仿宋"/>
          <w:bCs/>
          <w:color w:val="auto"/>
          <w:kern w:val="0"/>
          <w:sz w:val="24"/>
          <w:szCs w:val="24"/>
          <w:shd w:val="clear" w:color="auto" w:fill="FFFFFF"/>
          <w:lang w:val="en-US" w:eastAsia="zh-CN" w:bidi="ar"/>
        </w:rPr>
        <w:t>扩散</w:t>
      </w:r>
      <w:r>
        <w:rPr>
          <w:rFonts w:hint="eastAsia" w:ascii="Times New Roman" w:hAnsi="Times New Roman" w:eastAsia="宋体" w:cs="仿宋"/>
          <w:bCs/>
          <w:color w:val="auto"/>
          <w:kern w:val="0"/>
          <w:sz w:val="24"/>
          <w:szCs w:val="24"/>
          <w:shd w:val="clear" w:color="auto" w:fill="FFFFFF"/>
          <w:lang w:val="en-US" w:bidi="ar"/>
        </w:rPr>
        <w:t>速度，确定控制点和控制方法。</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5.2处置措施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陆域范围内油品泄漏采用如下处置措施：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（1）应急工作组到达现场后，查看泄漏点范围情况。应急装备进入现场后，启动发电机，启动防爆轴流风机，降低现场可燃气体浓度。疏散群众和增加烟火管制。</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2）泄漏点地形较平缓，应急工作组在油流延伸方向堆建土堤或砂岩堤（土壤、沙袋、或者砂砾、草袋子等），把受油品影响区域限制在可能小的范围之内。漏油点在斜坡处，根据油流速度对所泄漏油品进行截留，利用人工或机械设施在适合地点建立沟渠，控制泄漏油品扩大污染范围。站场内管线和储油罐油品泄漏，及时进行流程切换并外运土壤、</w:t>
      </w:r>
      <w:r>
        <w:rPr>
          <w:rFonts w:hint="eastAsia" w:ascii="Times New Roman" w:hAnsi="Times New Roman" w:cs="仿宋"/>
          <w:bCs/>
          <w:color w:val="auto"/>
          <w:kern w:val="0"/>
          <w:sz w:val="24"/>
          <w:szCs w:val="24"/>
          <w:shd w:val="clear" w:color="auto" w:fill="FFFFFF"/>
          <w:lang w:val="en-US" w:eastAsia="zh-CN" w:bidi="ar"/>
        </w:rPr>
        <w:t>砂石</w:t>
      </w:r>
      <w:r>
        <w:rPr>
          <w:rFonts w:hint="eastAsia" w:ascii="Times New Roman" w:hAnsi="Times New Roman" w:eastAsia="宋体" w:cs="仿宋"/>
          <w:bCs/>
          <w:color w:val="auto"/>
          <w:kern w:val="0"/>
          <w:sz w:val="24"/>
          <w:szCs w:val="24"/>
          <w:shd w:val="clear" w:color="auto" w:fill="FFFFFF"/>
          <w:lang w:val="en-US" w:bidi="ar"/>
        </w:rPr>
        <w:t>建立土堤，控制油品流出现场。</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（3）利用上述措施控制油品扩散后，进行油品回收。开挖储油坑和作业坑，为尽量减少油品渗入土壤，可在储油坑内铺设防油塑料布。将泄漏油品引流汇集到储油坑内。</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（4）利用抽油泵或抽吸系统将储油坑内油品打入运行管道或油罐车内，后续进行合理处理处置。</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（5）在抽完漏油的地表深挖至新土层，并将污染的土拉走回收，并进行新土回填。</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河流内油品泄漏采用如下处置措施：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（1）当原油沿着河流一侧流动，河流的流速小于1m/s时，使用围油栏。当河流流速小于2m/s时，使用导流隔离栏。当穿越狭窄河流，使用土堤和控制堰。采取以上措施减少泄漏油品进入河流下游。</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（2）开挖两处集油坑，位置尽可能靠近原油泄漏点和隔油栏，并联系油罐车赶赴现场。为减少油品渗入土壤中，在集油坑内铺设防油塑料布。如河内油品较少时，可</w:t>
      </w:r>
      <w:r>
        <w:rPr>
          <w:rFonts w:hint="eastAsia" w:ascii="Times New Roman" w:hAnsi="Times New Roman" w:cs="仿宋"/>
          <w:bCs/>
          <w:color w:val="auto"/>
          <w:kern w:val="0"/>
          <w:sz w:val="24"/>
          <w:szCs w:val="24"/>
          <w:shd w:val="clear" w:color="auto" w:fill="FFFFFF"/>
          <w:lang w:val="en-US" w:eastAsia="zh-CN" w:bidi="ar"/>
        </w:rPr>
        <w:t>将</w:t>
      </w:r>
      <w:r>
        <w:rPr>
          <w:rFonts w:hint="eastAsia" w:ascii="Times New Roman" w:hAnsi="Times New Roman" w:eastAsia="宋体" w:cs="仿宋"/>
          <w:bCs/>
          <w:color w:val="auto"/>
          <w:kern w:val="0"/>
          <w:sz w:val="24"/>
          <w:szCs w:val="24"/>
          <w:shd w:val="clear" w:color="auto" w:fill="FFFFFF"/>
          <w:lang w:val="en-US" w:bidi="ar"/>
        </w:rPr>
        <w:t>油水混合物装入专门的容器内。</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（3）启动撇油器及吸油系统回收河流中流散的原油，排油至集油坑内。如果使用土堤和控制堰控制方法，采用挖掘机和推土机在周围取土修建堤岸，并准备好引流管件。</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（4）集油坑内安装防爆潜水泵、泥浆泵，排油至油罐车。布置集油坑时，消防大队坚守现场，必要时喷洒泡沫防止发生火灾和油气爆炸。</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（5）应急监测组对河流水质进行监测，直到水质处理合格后解除警戒，撤出隔油栏或导流隔离栏。</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bCs/>
          <w:color w:val="auto"/>
          <w:kern w:val="0"/>
          <w:sz w:val="24"/>
          <w:szCs w:val="24"/>
          <w:shd w:val="clear" w:color="auto" w:fill="FFFFFF"/>
          <w:lang w:val="en-US" w:bidi="ar"/>
        </w:rPr>
      </w:pPr>
      <w:r>
        <w:rPr>
          <w:rFonts w:hint="eastAsia" w:ascii="Times New Roman" w:hAnsi="Times New Roman" w:eastAsia="宋体" w:cs="仿宋"/>
          <w:bCs/>
          <w:color w:val="auto"/>
          <w:kern w:val="0"/>
          <w:sz w:val="24"/>
          <w:szCs w:val="24"/>
          <w:shd w:val="clear" w:color="auto" w:fill="FFFFFF"/>
          <w:lang w:val="en-US" w:bidi="ar"/>
        </w:rPr>
        <w:t>（6）现场处置施工在</w:t>
      </w:r>
      <w:r>
        <w:rPr>
          <w:rFonts w:hint="eastAsia" w:ascii="Times New Roman" w:hAnsi="Times New Roman" w:cs="仿宋"/>
          <w:bCs/>
          <w:color w:val="auto"/>
          <w:kern w:val="0"/>
          <w:sz w:val="24"/>
          <w:szCs w:val="24"/>
          <w:shd w:val="clear" w:color="auto" w:fill="FFFFFF"/>
          <w:lang w:val="en-US" w:eastAsia="zh-CN" w:bidi="ar"/>
        </w:rPr>
        <w:t>漏油地河岸</w:t>
      </w:r>
      <w:r>
        <w:rPr>
          <w:rFonts w:hint="eastAsia" w:ascii="Times New Roman" w:hAnsi="Times New Roman" w:eastAsia="宋体" w:cs="仿宋"/>
          <w:bCs/>
          <w:color w:val="auto"/>
          <w:kern w:val="0"/>
          <w:sz w:val="24"/>
          <w:szCs w:val="24"/>
          <w:shd w:val="clear" w:color="auto" w:fill="FFFFFF"/>
          <w:lang w:val="en-US" w:bidi="ar"/>
        </w:rPr>
        <w:t>两侧陆地地表铺设一层吸附材料，如泥炭、干草，吸附泄漏地表的油品。废吸附剂收集后交由有资质的单位进行处理处置。</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6.输气管线天然气泄漏突发环境污染事件应急处置措施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color w:val="auto"/>
          <w:kern w:val="0"/>
          <w:sz w:val="24"/>
          <w:szCs w:val="24"/>
          <w:shd w:val="clear" w:color="auto" w:fill="FFFFFF"/>
          <w:lang w:val="en-US" w:bidi="ar"/>
        </w:rPr>
      </w:pPr>
      <w:r>
        <w:rPr>
          <w:rFonts w:hint="eastAsia" w:ascii="Times New Roman" w:hAnsi="Times New Roman" w:eastAsia="宋体" w:cs="仿宋"/>
          <w:b/>
          <w:color w:val="auto"/>
          <w:kern w:val="0"/>
          <w:sz w:val="24"/>
          <w:szCs w:val="24"/>
          <w:shd w:val="clear" w:color="auto" w:fill="FFFFFF"/>
          <w:lang w:val="en-US" w:bidi="ar"/>
        </w:rPr>
        <w:t>6.1基本处置原则</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坚持以人为本。采取一切有效措施，保障人民群众生命健康安全。贯彻“先防爆、后排险”的指导思想，先进行火源控制，后迅速制止泄漏。迅速控制火灾爆炸现场，采取一切有效措施，控制火灾扩散和蔓延，最大限度地减轻火灾爆炸危害；然后实施故障排除，对泄漏点进行封堵。</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color w:val="auto"/>
          <w:kern w:val="0"/>
          <w:sz w:val="24"/>
          <w:szCs w:val="24"/>
          <w:shd w:val="clear" w:color="auto" w:fill="FFFFFF"/>
          <w:lang w:val="en-US" w:bidi="ar"/>
        </w:rPr>
      </w:pPr>
      <w:r>
        <w:rPr>
          <w:rFonts w:hint="eastAsia" w:ascii="Times New Roman" w:hAnsi="Times New Roman" w:eastAsia="宋体" w:cs="仿宋"/>
          <w:b/>
          <w:color w:val="auto"/>
          <w:kern w:val="0"/>
          <w:sz w:val="24"/>
          <w:szCs w:val="24"/>
          <w:shd w:val="clear" w:color="auto" w:fill="FFFFFF"/>
          <w:lang w:val="en-US" w:bidi="ar"/>
        </w:rPr>
        <w:t>6.2处置措施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（1）对火灾爆炸现场进行勘察，确定燃烧爆炸物质和有无人员被困。</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迅速扑灭火源，控制危险源，切断电源、可燃气体（液体）的输送，对现场进行不间断监测。在抢修作业前，必须用可燃气体检测装置检测残存天然气浓度值，待其浓度达到安全浓度范围后再进行抢修作业，作业期间还应不间断的对可燃气体浓度进行监测并对维修人员进行安全监护。</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（3）现场</w:t>
      </w:r>
      <w:r>
        <w:rPr>
          <w:rFonts w:hint="eastAsia" w:ascii="Times New Roman" w:hAnsi="Times New Roman" w:cs="仿宋"/>
          <w:color w:val="auto"/>
          <w:kern w:val="0"/>
          <w:sz w:val="24"/>
          <w:szCs w:val="24"/>
          <w:shd w:val="clear" w:color="auto" w:fill="FFFFFF"/>
          <w:lang w:val="en-US" w:eastAsia="zh-CN" w:bidi="ar"/>
        </w:rPr>
        <w:t>应急</w:t>
      </w:r>
      <w:r>
        <w:rPr>
          <w:rFonts w:hint="eastAsia" w:ascii="Times New Roman" w:hAnsi="Times New Roman" w:eastAsia="宋体" w:cs="仿宋"/>
          <w:color w:val="auto"/>
          <w:kern w:val="0"/>
          <w:sz w:val="24"/>
          <w:szCs w:val="24"/>
          <w:shd w:val="clear" w:color="auto" w:fill="FFFFFF"/>
          <w:lang w:val="en-US" w:bidi="ar"/>
        </w:rPr>
        <w:t>指挥部指挥搬离火场附近的可燃物，避免火灾区域扩大。确定水源位置，</w:t>
      </w:r>
      <w:r>
        <w:rPr>
          <w:rFonts w:hint="eastAsia" w:ascii="Times New Roman" w:hAnsi="Times New Roman" w:cs="仿宋"/>
          <w:color w:val="auto"/>
          <w:kern w:val="0"/>
          <w:sz w:val="24"/>
          <w:szCs w:val="24"/>
          <w:shd w:val="clear" w:color="auto" w:fill="FFFFFF"/>
          <w:lang w:val="en-US" w:eastAsia="zh-CN" w:bidi="ar"/>
        </w:rPr>
        <w:t>做</w:t>
      </w:r>
      <w:r>
        <w:rPr>
          <w:rFonts w:hint="eastAsia" w:ascii="Times New Roman" w:hAnsi="Times New Roman" w:eastAsia="宋体" w:cs="仿宋"/>
          <w:color w:val="auto"/>
          <w:kern w:val="0"/>
          <w:sz w:val="24"/>
          <w:szCs w:val="24"/>
          <w:shd w:val="clear" w:color="auto" w:fill="FFFFFF"/>
          <w:lang w:val="en-US" w:bidi="ar"/>
        </w:rPr>
        <w:t>好火场供水。</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（4）划定警戒区域，实行交通管制，组织有关人员对事故区域进行保护，严禁无关人员进出。</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（5）通过周边环境的勘察，确定合理逃生路线。指挥、引导人员按线路疏散，逃离事故区域。</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（6）发现人员受伤，立即进行救护，严重者送往医院。</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7）泄漏点修复后，要确认天然气设施完好无泄漏，阀门启闭也符合要求后才能供气，并用便携式可燃气体报警器对周围阀井、建（构）筑物、地下沟渠等进行天然气浓度检测，确认不存在不安全因素后，撤离现场。</w:t>
      </w:r>
    </w:p>
    <w:p>
      <w:pPr>
        <w:keepNext w:val="0"/>
        <w:keepLines w:val="0"/>
        <w:pageBreakBefore w:val="0"/>
        <w:kinsoku/>
        <w:wordWrap/>
        <w:overflowPunct/>
        <w:topLinePunct w:val="0"/>
        <w:autoSpaceDE/>
        <w:autoSpaceDN/>
        <w:bidi w:val="0"/>
        <w:snapToGrid/>
        <w:spacing w:before="0" w:after="0" w:line="360" w:lineRule="auto"/>
        <w:ind w:left="0" w:right="0" w:firstLine="482" w:firstLineChars="200"/>
        <w:jc w:val="left"/>
        <w:textAlignment w:val="auto"/>
        <w:rPr>
          <w:rFonts w:hint="eastAsia" w:ascii="Times New Roman" w:hAnsi="Times New Roman" w:eastAsia="宋体" w:cs="仿宋"/>
          <w:b/>
          <w:bCs/>
          <w:color w:val="auto"/>
          <w:kern w:val="0"/>
          <w:sz w:val="24"/>
          <w:szCs w:val="24"/>
          <w:shd w:val="clear" w:color="auto" w:fill="FFFFFF"/>
          <w:lang w:val="en-US" w:bidi="ar"/>
        </w:rPr>
      </w:pPr>
      <w:r>
        <w:rPr>
          <w:rFonts w:hint="eastAsia" w:ascii="Times New Roman" w:hAnsi="Times New Roman" w:eastAsia="宋体" w:cs="仿宋"/>
          <w:b/>
          <w:bCs/>
          <w:color w:val="auto"/>
          <w:kern w:val="0"/>
          <w:sz w:val="24"/>
          <w:szCs w:val="24"/>
          <w:shd w:val="clear" w:color="auto" w:fill="FFFFFF"/>
          <w:lang w:val="en-US" w:bidi="ar"/>
        </w:rPr>
        <w:t>7.土壤突发环境污染事件应急处置措施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ascii="Times New Roman" w:hAnsi="Times New Roman" w:eastAsia="宋体" w:cs="仿宋"/>
          <w:b/>
          <w:color w:val="auto"/>
          <w:kern w:val="0"/>
          <w:sz w:val="24"/>
          <w:szCs w:val="24"/>
          <w:shd w:val="clear" w:color="auto" w:fill="FFFFFF"/>
          <w:lang w:val="en-US" w:bidi="ar"/>
        </w:rPr>
      </w:pPr>
      <w:r>
        <w:rPr>
          <w:rFonts w:hint="eastAsia" w:ascii="Times New Roman" w:hAnsi="Times New Roman" w:eastAsia="宋体" w:cs="仿宋"/>
          <w:b/>
          <w:color w:val="auto"/>
          <w:kern w:val="0"/>
          <w:sz w:val="24"/>
          <w:szCs w:val="24"/>
          <w:shd w:val="clear" w:color="auto" w:fill="FFFFFF"/>
          <w:lang w:val="en-US" w:bidi="ar"/>
        </w:rPr>
        <w:t>7.1基础处置原则</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在突发环境事件中，同大气和水污染一样，土壤污染对人体健康和生态环境有严重危害。由于土壤的自净能力较弱，其危害期更长。因此，必须在应急处理阶段考虑到土壤污染。</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2" w:firstLineChars="200"/>
        <w:jc w:val="both"/>
        <w:textAlignment w:val="auto"/>
        <w:rPr>
          <w:rFonts w:hint="eastAsia" w:ascii="Times New Roman" w:hAnsi="Times New Roman" w:eastAsia="宋体" w:cs="仿宋"/>
          <w:b/>
          <w:color w:val="auto"/>
          <w:kern w:val="0"/>
          <w:sz w:val="24"/>
          <w:szCs w:val="24"/>
          <w:shd w:val="clear" w:color="auto" w:fill="FFFFFF"/>
          <w:lang w:val="en-US" w:bidi="ar"/>
        </w:rPr>
      </w:pPr>
      <w:r>
        <w:rPr>
          <w:rFonts w:hint="eastAsia" w:ascii="Times New Roman" w:hAnsi="Times New Roman" w:eastAsia="宋体" w:cs="仿宋"/>
          <w:b/>
          <w:color w:val="auto"/>
          <w:kern w:val="0"/>
          <w:sz w:val="24"/>
          <w:szCs w:val="24"/>
          <w:shd w:val="clear" w:color="auto" w:fill="FFFFFF"/>
          <w:lang w:val="en-US" w:bidi="ar"/>
        </w:rPr>
        <w:t>7.2处置措施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（1）迅速控制危害源，测定污染物的性质，事件危害区域及危害程度。</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（2）开展土壤环境污染和生态破坏情况的监测、评估工作，采取相应的环境污染治理和生态修复措施。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3）针对土壤环境污染事件可能造成的危害，对可能因排放污染物导致土壤环境污染事件发生的有关企事业单位实行停运、限产、停产等措施，封闭、隔离有关场所，中止可能导致危害扩大的行为和活动。如果事故发生地存放了有毒化学品，有毒物质有可能泄漏，并可能在灭火过程中随消防废水被带到</w:t>
      </w:r>
      <w:r>
        <w:rPr>
          <w:rFonts w:hint="eastAsia" w:ascii="Times New Roman" w:hAnsi="Times New Roman" w:cs="仿宋"/>
          <w:color w:val="auto"/>
          <w:kern w:val="0"/>
          <w:sz w:val="24"/>
          <w:szCs w:val="24"/>
          <w:shd w:val="clear" w:color="auto" w:fill="FFFFFF"/>
          <w:lang w:val="en-US" w:eastAsia="zh-CN" w:bidi="ar"/>
        </w:rPr>
        <w:t>邻近</w:t>
      </w:r>
      <w:r>
        <w:rPr>
          <w:rFonts w:hint="eastAsia" w:ascii="Times New Roman" w:hAnsi="Times New Roman" w:eastAsia="宋体" w:cs="仿宋"/>
          <w:color w:val="auto"/>
          <w:kern w:val="0"/>
          <w:sz w:val="24"/>
          <w:szCs w:val="24"/>
          <w:shd w:val="clear" w:color="auto" w:fill="FFFFFF"/>
          <w:lang w:val="en-US" w:bidi="ar"/>
        </w:rPr>
        <w:t>的水域。在条件允许的情况下，最好能将消防废水收集到一定区域内，以免有毒物质被冲刷到其它地方。事故发生后，必须关闭切断从厂区直接流向河流的废水沟渠，并建立阻挡污水的围堰等应急措施</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（4）在采取必要防护措施保护公众免受再次危害，并使可能引起的中长期影响趋于合理且处在尽量低的水平。</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5）应急响应终止后，各级土壤环境污染事件应急指挥机构组织开展应急响应过程评价，及时调查土壤环境污染事件出现的原因与污染扩散的过程，对可能造成的后续环境影响进行评估，总结应急处置工作的经验和教训，提出土壤环境污染事件日常防范和应急响应的改进措施及建议，形成调查评估报告。</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（6）土壤环境污染事件紧急处置后，及时开展现场清理工作，根据土壤环境污染事件的特征采取适当的方法，如原位修复法、异位修复法、生物修复法、物理化学法等清除和收集现场残留物，防止二次污染。</w:t>
      </w:r>
    </w:p>
    <w:p>
      <w:pPr>
        <w:keepNext w:val="0"/>
        <w:keepLines w:val="0"/>
        <w:pageBreakBefore w:val="0"/>
        <w:widowControl/>
        <w:kinsoku/>
        <w:wordWrap/>
        <w:overflowPunct/>
        <w:topLinePunct w:val="0"/>
        <w:autoSpaceDE/>
        <w:autoSpaceDN/>
        <w:bidi w:val="0"/>
        <w:adjustRightInd w:val="0"/>
        <w:snapToGrid/>
        <w:spacing w:before="0" w:after="0" w:line="360" w:lineRule="auto"/>
        <w:ind w:left="0" w:right="0" w:firstLine="480" w:firstLineChars="200"/>
        <w:jc w:val="both"/>
        <w:textAlignment w:val="auto"/>
        <w:rPr>
          <w:rFonts w:hint="eastAsia" w:ascii="Times New Roman" w:hAnsi="Times New Roman" w:eastAsia="宋体" w:cs="仿宋"/>
          <w:color w:val="auto"/>
          <w:kern w:val="0"/>
          <w:sz w:val="24"/>
          <w:szCs w:val="24"/>
          <w:shd w:val="clear" w:color="auto" w:fill="FFFFFF"/>
          <w:lang w:val="en-US" w:bidi="ar"/>
        </w:rPr>
      </w:pPr>
      <w:r>
        <w:rPr>
          <w:rFonts w:hint="eastAsia" w:ascii="Times New Roman" w:hAnsi="Times New Roman" w:eastAsia="宋体" w:cs="仿宋"/>
          <w:color w:val="auto"/>
          <w:kern w:val="0"/>
          <w:sz w:val="24"/>
          <w:szCs w:val="24"/>
          <w:shd w:val="clear" w:color="auto" w:fill="FFFFFF"/>
          <w:lang w:val="en-US" w:bidi="ar"/>
        </w:rPr>
        <w:t>（7）制定受污染土壤的生态修复措施，及时、持续地进行土壤修复，确保土壤各物质指标达到标准值。</w:t>
      </w:r>
    </w:p>
    <w:p>
      <w:pPr>
        <w:pStyle w:val="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ascii="宋体" w:hAnsi="宋体" w:eastAsia="宋体" w:cs="宋体"/>
          <w:color w:val="auto"/>
          <w:spacing w:val="6"/>
        </w:rPr>
      </w:pPr>
      <w:r>
        <w:rPr>
          <w:rFonts w:hint="eastAsia" w:ascii="Times New Roman" w:hAnsi="Times New Roman" w:eastAsia="宋体" w:cs="仿宋"/>
          <w:color w:val="auto"/>
          <w:kern w:val="0"/>
          <w:sz w:val="24"/>
          <w:szCs w:val="24"/>
          <w:shd w:val="clear" w:color="auto" w:fill="FFFFFF"/>
          <w:lang w:val="en-US" w:bidi="ar"/>
        </w:rPr>
        <w:t>（8）土壤等污染对人体健康可能产生的影响进行风险评估，通过科学的风险评估，再采取相应处置措施，比如爆炸点附近人员的隔离或者搬迁等。</w:t>
      </w:r>
    </w:p>
    <w:p>
      <w:pPr>
        <w:rPr>
          <w:rFonts w:ascii="Microsoft JhengHei"/>
          <w:b/>
          <w:color w:val="auto"/>
          <w:sz w:val="10"/>
        </w:rPr>
      </w:pPr>
      <w:bookmarkStart w:id="126" w:name="_bookmark52"/>
      <w:bookmarkEnd w:id="126"/>
      <w:r>
        <w:rPr>
          <w:rFonts w:ascii="Microsoft JhengHei"/>
          <w:b/>
          <w:color w:val="auto"/>
          <w:sz w:val="10"/>
        </w:rPr>
        <w:br w:type="page"/>
      </w:r>
    </w:p>
    <w:p>
      <w:pPr>
        <w:topLinePunct/>
        <w:autoSpaceDE/>
        <w:autoSpaceDN/>
        <w:spacing w:before="0" w:after="0" w:line="240" w:lineRule="auto"/>
        <w:ind w:left="0" w:right="0"/>
        <w:jc w:val="both"/>
        <w:outlineLvl w:val="0"/>
        <w:rPr>
          <w:rFonts w:hint="default" w:ascii="Times New Roman" w:hAnsi="Times New Roman" w:eastAsia="宋体" w:cs="Times New Roman"/>
          <w:b/>
          <w:bCs/>
          <w:color w:val="auto"/>
          <w:sz w:val="28"/>
          <w:szCs w:val="28"/>
          <w:lang w:val="en-US" w:eastAsia="zh-CN" w:bidi="zh-CN"/>
        </w:rPr>
      </w:pPr>
      <w:bookmarkStart w:id="127" w:name="_Toc5932"/>
      <w:r>
        <w:rPr>
          <w:rFonts w:hint="eastAsia" w:ascii="Times New Roman" w:hAnsi="Times New Roman" w:eastAsia="宋体" w:cs="Times New Roman"/>
          <w:b/>
          <w:bCs/>
          <w:color w:val="auto"/>
          <w:sz w:val="28"/>
          <w:szCs w:val="28"/>
          <w:lang w:val="en-US" w:eastAsia="zh-CN" w:bidi="zh-CN"/>
        </w:rPr>
        <w:t>附件</w:t>
      </w:r>
      <w:r>
        <w:rPr>
          <w:rFonts w:hint="eastAsia" w:ascii="Times New Roman" w:hAnsi="Times New Roman" w:cs="Times New Roman"/>
          <w:b/>
          <w:bCs/>
          <w:color w:val="auto"/>
          <w:sz w:val="28"/>
          <w:szCs w:val="28"/>
          <w:lang w:val="en-US" w:eastAsia="zh-CN" w:bidi="zh-CN"/>
        </w:rPr>
        <w:t>8</w:t>
      </w:r>
      <w:r>
        <w:rPr>
          <w:rFonts w:hint="eastAsia" w:ascii="Times New Roman" w:hAnsi="Times New Roman" w:eastAsia="宋体" w:cs="Times New Roman"/>
          <w:b/>
          <w:bCs/>
          <w:color w:val="auto"/>
          <w:sz w:val="28"/>
          <w:szCs w:val="28"/>
          <w:lang w:val="en-US" w:eastAsia="zh-CN" w:bidi="zh-CN"/>
        </w:rPr>
        <w:t>突发环境事件环境损害评估工作程序图</w:t>
      </w:r>
      <w:bookmarkEnd w:id="127"/>
    </w:p>
    <w:p>
      <w:pPr>
        <w:pStyle w:val="2"/>
        <w:rPr>
          <w:rFonts w:hint="eastAsia"/>
          <w:color w:val="auto"/>
          <w:lang w:val="en-US" w:eastAsia="zh-CN"/>
        </w:rPr>
      </w:pPr>
      <w:r>
        <w:rPr>
          <w:rFonts w:hint="eastAsia"/>
          <w:color w:val="auto"/>
          <w:lang w:val="en-US" w:eastAsia="zh-CN"/>
        </w:rPr>
        <w:pict>
          <v:shape id="对象 4" o:spid="_x0000_s1259" o:spt="75" type="#_x0000_t75" style="position:absolute;left:0pt;margin-left:6.2pt;margin-top:5.35pt;height:455.7pt;width:418.35pt;mso-wrap-distance-bottom:0pt;mso-wrap-distance-top:0pt;z-index:251661312;mso-width-relative:page;mso-height-relative:page;" o:ole="t" filled="f" stroked="f" coordsize="21600,21600">
            <v:path/>
            <v:fill on="f" focussize="0,0"/>
            <v:stroke on="f"/>
            <v:imagedata r:id="rId15" o:title="8483084681508247912721"/>
            <o:lock v:ext="edit" aspectratio="f"/>
            <w10:wrap type="topAndBottom"/>
          </v:shape>
          <o:OLEObject Type="Embed" ProgID="Visio.Drawing.11" ShapeID="对象 4" DrawAspect="Content" ObjectID="_1468075727" r:id="rId14">
            <o:LockedField>false</o:LockedField>
          </o:OLEObject>
        </w:pict>
      </w:r>
    </w:p>
    <w:p>
      <w:pPr>
        <w:pStyle w:val="2"/>
        <w:rPr>
          <w:rFonts w:hint="eastAsia"/>
          <w:color w:val="auto"/>
          <w:lang w:val="en-US" w:eastAsia="zh-CN"/>
        </w:rPr>
      </w:pPr>
    </w:p>
    <w:p>
      <w:pPr>
        <w:rPr>
          <w:rFonts w:ascii="Microsoft JhengHei"/>
          <w:b/>
          <w:color w:val="auto"/>
          <w:sz w:val="10"/>
        </w:rPr>
      </w:pPr>
      <w:r>
        <w:rPr>
          <w:rFonts w:ascii="Microsoft JhengHei"/>
          <w:b/>
          <w:color w:val="auto"/>
          <w:sz w:val="10"/>
        </w:rPr>
        <w:br w:type="page"/>
      </w:r>
    </w:p>
    <w:p>
      <w:pPr>
        <w:topLinePunct/>
        <w:autoSpaceDE/>
        <w:autoSpaceDN/>
        <w:spacing w:before="0" w:after="0" w:line="240" w:lineRule="auto"/>
        <w:ind w:left="0" w:right="0"/>
        <w:jc w:val="both"/>
        <w:outlineLvl w:val="0"/>
        <w:rPr>
          <w:rFonts w:hint="eastAsia" w:ascii="Times New Roman" w:hAnsi="Times New Roman" w:eastAsia="宋体" w:cs="Times New Roman"/>
          <w:b/>
          <w:bCs/>
          <w:color w:val="auto"/>
          <w:sz w:val="28"/>
          <w:szCs w:val="28"/>
          <w:lang w:val="en-US" w:eastAsia="zh-CN" w:bidi="zh-CN"/>
        </w:rPr>
      </w:pPr>
      <w:bookmarkStart w:id="128" w:name="_Toc25552"/>
      <w:r>
        <w:rPr>
          <w:rFonts w:hint="eastAsia" w:ascii="Times New Roman" w:hAnsi="Times New Roman" w:eastAsia="宋体" w:cs="Times New Roman"/>
          <w:b/>
          <w:bCs/>
          <w:color w:val="auto"/>
          <w:sz w:val="28"/>
          <w:szCs w:val="28"/>
          <w:lang w:val="en-US" w:eastAsia="zh-CN" w:bidi="zh-CN"/>
        </w:rPr>
        <w:t>附件</w:t>
      </w:r>
      <w:r>
        <w:rPr>
          <w:rFonts w:hint="eastAsia" w:ascii="Times New Roman" w:hAnsi="Times New Roman" w:cs="Times New Roman"/>
          <w:b/>
          <w:bCs/>
          <w:color w:val="auto"/>
          <w:sz w:val="28"/>
          <w:szCs w:val="28"/>
          <w:lang w:val="en-US" w:eastAsia="zh-CN" w:bidi="zh-CN"/>
        </w:rPr>
        <w:t>9</w:t>
      </w:r>
      <w:r>
        <w:rPr>
          <w:rFonts w:hint="eastAsia" w:ascii="Times New Roman" w:hAnsi="Times New Roman" w:eastAsia="宋体" w:cs="Times New Roman"/>
          <w:b/>
          <w:bCs/>
          <w:color w:val="auto"/>
          <w:sz w:val="28"/>
          <w:szCs w:val="28"/>
          <w:lang w:val="en-US" w:eastAsia="zh-CN" w:bidi="zh-CN"/>
        </w:rPr>
        <w:t>咸宁市环境应急管理专家库成员名单</w:t>
      </w:r>
      <w:bookmarkEnd w:id="128"/>
    </w:p>
    <w:tbl>
      <w:tblPr>
        <w:tblStyle w:val="14"/>
        <w:tblW w:w="4998" w:type="pct"/>
        <w:tblInd w:w="0" w:type="dxa"/>
        <w:shd w:val="clear" w:color="auto" w:fill="auto"/>
        <w:tblLayout w:type="autofit"/>
        <w:tblCellMar>
          <w:top w:w="0" w:type="dxa"/>
          <w:left w:w="108" w:type="dxa"/>
          <w:bottom w:w="0" w:type="dxa"/>
          <w:right w:w="108" w:type="dxa"/>
        </w:tblCellMar>
      </w:tblPr>
      <w:tblGrid>
        <w:gridCol w:w="781"/>
        <w:gridCol w:w="1035"/>
        <w:gridCol w:w="4123"/>
        <w:gridCol w:w="2580"/>
      </w:tblGrid>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序号</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姓名</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单位</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kern w:val="2"/>
                <w:sz w:val="21"/>
                <w:szCs w:val="21"/>
                <w:lang w:val="en-US" w:eastAsia="zh-CN" w:bidi="ar-SA"/>
              </w:rPr>
              <w:t>行业领域</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谭志农</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张廷洲</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环境监测、环境工程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程  毅</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4</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晏  威</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咸宁市生态环境信息化中心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环境监测、化学领域</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熊  琴</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咸宁市生态环境局高新区分局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环境工程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6</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成  锋</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7</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吴雅琴</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8</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傅  尧</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咸宁市核安全与辐射管理站</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环境法学</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9</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乐东明</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咸宁市核安全与辐射管理站</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环境科学</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10</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朱  娟</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湖北省生态环境厅驻咸宁监测中心</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11</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金  涛</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咸宁市生态环境局通山县分局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环境工程</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12</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徐  阳</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咸宁市生态环境局通山县分局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环境监测、环境工程</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刘恒贵</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咸宁市林业科学院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环境工程（森林生态学）</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14</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陈新安</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咸宁市林业调查规划院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森林防火类</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15</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徐向阳</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咸宁市林业调查规划院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生态环境</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16</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章武星</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咸宁市森林病虫防治检疫站</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森林病虫害</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17</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王  建</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湖北咸宁九宫山国家级自然保护区管理委员会</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自然保护地专家</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18</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魏  强</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咸宁市水政监察支队</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环境法学</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19</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谢  允</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咸宁市气象局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气象</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20</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朱云柏</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咸宁市气象局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气象</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21</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魏华兵</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咸宁市气象局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气象</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22</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彭习灿</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咸宁市气象局</w:t>
            </w:r>
          </w:p>
        </w:tc>
        <w:tc>
          <w:tcPr>
            <w:tcW w:w="15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气象</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23</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高  涛</w:t>
            </w:r>
          </w:p>
        </w:tc>
        <w:tc>
          <w:tcPr>
            <w:tcW w:w="24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湖北科技学院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危险化学品化工企业风险管控</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24</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徐新创</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湖北科技学院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资源环境科学与工程</w:t>
            </w:r>
          </w:p>
        </w:tc>
      </w:tr>
      <w:tr>
        <w:tblPrEx>
          <w:shd w:val="clear" w:color="auto" w:fill="auto"/>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25</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石  刚</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咸宁职业技术学院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环境工程、环境监测、垃圾处理</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26</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曾青兰</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咸宁职业技术学院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环境监测、农林、化工企业风险管控</w:t>
            </w:r>
          </w:p>
        </w:tc>
      </w:tr>
      <w:tr>
        <w:tblPrEx>
          <w:tblCellMar>
            <w:top w:w="0" w:type="dxa"/>
            <w:left w:w="108" w:type="dxa"/>
            <w:bottom w:w="0" w:type="dxa"/>
            <w:right w:w="108" w:type="dxa"/>
          </w:tblCellMar>
        </w:tblPrEx>
        <w:trPr>
          <w:trHeight w:val="397" w:hRule="atLeast"/>
        </w:trPr>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27</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万  晓</w:t>
            </w:r>
          </w:p>
        </w:tc>
        <w:tc>
          <w:tcPr>
            <w:tcW w:w="24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咸宁职业技术学院</w:t>
            </w:r>
          </w:p>
        </w:tc>
        <w:tc>
          <w:tcPr>
            <w:tcW w:w="15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right="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应急信息管理</w:t>
            </w:r>
          </w:p>
        </w:tc>
      </w:tr>
    </w:tbl>
    <w:p/>
    <w:sectPr>
      <w:footerReference r:id="rId8"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4"/>
      </w:rPr>
      <w:pict>
        <v:shape id="_x0000_s2061" o:spid="_x0000_s206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4"/>
      </w:rPr>
      <w:pict>
        <v:shape id="_x0000_s2063" o:spid="_x0000_s2063" o:spt="202" type="#_x0000_t202" style="position:absolute;left:0pt;margin-left:211pt;margin-top:-15.55pt;height:144pt;width:144p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4"/>
      </w:rPr>
      <w:pict>
        <v:shape id="_x0000_s2066" o:spid="_x0000_s2066" o:spt="202" type="#_x0000_t202" style="position:absolute;left:0pt;margin-top:-15.55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jc w:val="center"/>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32750E"/>
    <w:rsid w:val="02D93831"/>
    <w:rsid w:val="043C4019"/>
    <w:rsid w:val="04692ACD"/>
    <w:rsid w:val="050C4444"/>
    <w:rsid w:val="0586007D"/>
    <w:rsid w:val="0606299C"/>
    <w:rsid w:val="085A2464"/>
    <w:rsid w:val="087F6FBA"/>
    <w:rsid w:val="08824629"/>
    <w:rsid w:val="09374BD0"/>
    <w:rsid w:val="0A060247"/>
    <w:rsid w:val="0ACC6D08"/>
    <w:rsid w:val="0B52258F"/>
    <w:rsid w:val="0B8C46A3"/>
    <w:rsid w:val="0C1C1692"/>
    <w:rsid w:val="0D857794"/>
    <w:rsid w:val="107F66E0"/>
    <w:rsid w:val="10BF6430"/>
    <w:rsid w:val="11C8037B"/>
    <w:rsid w:val="127E40AE"/>
    <w:rsid w:val="13824CFA"/>
    <w:rsid w:val="13F63265"/>
    <w:rsid w:val="140E0E06"/>
    <w:rsid w:val="149C1D0C"/>
    <w:rsid w:val="14DD13A0"/>
    <w:rsid w:val="15445FD9"/>
    <w:rsid w:val="1548523C"/>
    <w:rsid w:val="15D21479"/>
    <w:rsid w:val="176419A8"/>
    <w:rsid w:val="184440C5"/>
    <w:rsid w:val="188A400E"/>
    <w:rsid w:val="18E2684E"/>
    <w:rsid w:val="1936490E"/>
    <w:rsid w:val="19DC6363"/>
    <w:rsid w:val="1A4540C1"/>
    <w:rsid w:val="1AB52A4B"/>
    <w:rsid w:val="1BB6224F"/>
    <w:rsid w:val="1BEC62AC"/>
    <w:rsid w:val="1C2E525E"/>
    <w:rsid w:val="1DE05729"/>
    <w:rsid w:val="1FBE7C03"/>
    <w:rsid w:val="207D5A66"/>
    <w:rsid w:val="20FC4B19"/>
    <w:rsid w:val="214A5281"/>
    <w:rsid w:val="23307050"/>
    <w:rsid w:val="23517BE0"/>
    <w:rsid w:val="236223A4"/>
    <w:rsid w:val="25D10B70"/>
    <w:rsid w:val="28BE6596"/>
    <w:rsid w:val="2A1E7985"/>
    <w:rsid w:val="2B3D4517"/>
    <w:rsid w:val="2CA16DCB"/>
    <w:rsid w:val="2D4B5A76"/>
    <w:rsid w:val="2DC33210"/>
    <w:rsid w:val="2DFF4012"/>
    <w:rsid w:val="2E2F00CA"/>
    <w:rsid w:val="2E784E55"/>
    <w:rsid w:val="2FB34A2C"/>
    <w:rsid w:val="30880606"/>
    <w:rsid w:val="30A44A55"/>
    <w:rsid w:val="30C06BDA"/>
    <w:rsid w:val="30CD5C33"/>
    <w:rsid w:val="312B5124"/>
    <w:rsid w:val="31B740DF"/>
    <w:rsid w:val="333714D3"/>
    <w:rsid w:val="333905FC"/>
    <w:rsid w:val="34E97D6F"/>
    <w:rsid w:val="35944D70"/>
    <w:rsid w:val="35B13A49"/>
    <w:rsid w:val="362A7A88"/>
    <w:rsid w:val="37011B95"/>
    <w:rsid w:val="3782134E"/>
    <w:rsid w:val="37C95DE7"/>
    <w:rsid w:val="3A034238"/>
    <w:rsid w:val="3A1B33AB"/>
    <w:rsid w:val="3B1E7E78"/>
    <w:rsid w:val="3B365892"/>
    <w:rsid w:val="3B5A3A06"/>
    <w:rsid w:val="3C0541A8"/>
    <w:rsid w:val="3F7D2150"/>
    <w:rsid w:val="3FC6565C"/>
    <w:rsid w:val="4083080E"/>
    <w:rsid w:val="40CD57E2"/>
    <w:rsid w:val="426D4018"/>
    <w:rsid w:val="434A1CC3"/>
    <w:rsid w:val="443C0516"/>
    <w:rsid w:val="45FB15F6"/>
    <w:rsid w:val="461B4646"/>
    <w:rsid w:val="46242BC3"/>
    <w:rsid w:val="46773FAF"/>
    <w:rsid w:val="4765153E"/>
    <w:rsid w:val="476D00B2"/>
    <w:rsid w:val="48CE3481"/>
    <w:rsid w:val="4A2C2557"/>
    <w:rsid w:val="4A354D14"/>
    <w:rsid w:val="4ADA04A8"/>
    <w:rsid w:val="4B697769"/>
    <w:rsid w:val="4BD36E4E"/>
    <w:rsid w:val="4C303BA4"/>
    <w:rsid w:val="4C9334A1"/>
    <w:rsid w:val="4ED65188"/>
    <w:rsid w:val="4FC525CF"/>
    <w:rsid w:val="50CA6321"/>
    <w:rsid w:val="52726189"/>
    <w:rsid w:val="534E5A4E"/>
    <w:rsid w:val="537C6847"/>
    <w:rsid w:val="54084D8D"/>
    <w:rsid w:val="5416019D"/>
    <w:rsid w:val="556A4E2C"/>
    <w:rsid w:val="577E591F"/>
    <w:rsid w:val="57CE5D92"/>
    <w:rsid w:val="57E843EA"/>
    <w:rsid w:val="585F6A67"/>
    <w:rsid w:val="58895E53"/>
    <w:rsid w:val="596511CE"/>
    <w:rsid w:val="5A281C7D"/>
    <w:rsid w:val="5B3802CA"/>
    <w:rsid w:val="5BF320AC"/>
    <w:rsid w:val="5C4C4646"/>
    <w:rsid w:val="5C701236"/>
    <w:rsid w:val="5C8D7E2C"/>
    <w:rsid w:val="5C984558"/>
    <w:rsid w:val="5E656049"/>
    <w:rsid w:val="5EB6267A"/>
    <w:rsid w:val="5F271C67"/>
    <w:rsid w:val="5F4E02A3"/>
    <w:rsid w:val="60483B4E"/>
    <w:rsid w:val="608A0667"/>
    <w:rsid w:val="6349141B"/>
    <w:rsid w:val="637B6D15"/>
    <w:rsid w:val="645246D6"/>
    <w:rsid w:val="64966DD1"/>
    <w:rsid w:val="64D17A93"/>
    <w:rsid w:val="65B452C3"/>
    <w:rsid w:val="675A097F"/>
    <w:rsid w:val="67EA4756"/>
    <w:rsid w:val="68447ACF"/>
    <w:rsid w:val="69BE66F5"/>
    <w:rsid w:val="6C5C760E"/>
    <w:rsid w:val="6DCC6B9F"/>
    <w:rsid w:val="6E061E4E"/>
    <w:rsid w:val="6E9C3F38"/>
    <w:rsid w:val="6ED231B9"/>
    <w:rsid w:val="6EE72D05"/>
    <w:rsid w:val="6F4765E4"/>
    <w:rsid w:val="6F5B3181"/>
    <w:rsid w:val="6FE60B40"/>
    <w:rsid w:val="702A2839"/>
    <w:rsid w:val="7068775B"/>
    <w:rsid w:val="70BF09DE"/>
    <w:rsid w:val="70D73B0B"/>
    <w:rsid w:val="70F44975"/>
    <w:rsid w:val="713D0862"/>
    <w:rsid w:val="71D30853"/>
    <w:rsid w:val="71DE6E5C"/>
    <w:rsid w:val="72264015"/>
    <w:rsid w:val="72580B8A"/>
    <w:rsid w:val="74AF0FE2"/>
    <w:rsid w:val="74D83DD8"/>
    <w:rsid w:val="773E639F"/>
    <w:rsid w:val="786E09DD"/>
    <w:rsid w:val="78C46BE3"/>
    <w:rsid w:val="79462A3E"/>
    <w:rsid w:val="7E0008D9"/>
    <w:rsid w:val="7E252D36"/>
    <w:rsid w:val="7F6222B0"/>
    <w:rsid w:val="7F9739A3"/>
    <w:rsid w:val="7FBF19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4">
    <w:name w:val="heading 1"/>
    <w:basedOn w:val="1"/>
    <w:next w:val="1"/>
    <w:qFormat/>
    <w:uiPriority w:val="1"/>
    <w:pPr>
      <w:pageBreakBefore/>
      <w:spacing w:line="360" w:lineRule="auto"/>
      <w:ind w:left="0"/>
      <w:jc w:val="center"/>
      <w:outlineLvl w:val="0"/>
    </w:pPr>
    <w:rPr>
      <w:rFonts w:ascii="Times New Roman" w:hAnsi="Times New Roman" w:cs="Times New Roman"/>
      <w:b/>
      <w:bCs/>
      <w:sz w:val="28"/>
      <w:szCs w:val="28"/>
    </w:rPr>
  </w:style>
  <w:style w:type="paragraph" w:styleId="5">
    <w:name w:val="heading 2"/>
    <w:basedOn w:val="1"/>
    <w:next w:val="1"/>
    <w:qFormat/>
    <w:uiPriority w:val="1"/>
    <w:pPr>
      <w:spacing w:before="50" w:beforeLines="50" w:line="360" w:lineRule="auto"/>
      <w:ind w:left="119"/>
      <w:outlineLvl w:val="1"/>
    </w:pPr>
    <w:rPr>
      <w:rFonts w:ascii="Times New Roman" w:hAnsi="Times New Roman" w:cs="Times New Roman"/>
      <w:b/>
      <w:bCs/>
      <w:sz w:val="24"/>
      <w:szCs w:val="24"/>
    </w:rPr>
  </w:style>
  <w:style w:type="paragraph" w:styleId="6">
    <w:name w:val="heading 3"/>
    <w:basedOn w:val="1"/>
    <w:next w:val="1"/>
    <w:qFormat/>
    <w:uiPriority w:val="1"/>
    <w:pPr>
      <w:spacing w:line="360" w:lineRule="auto"/>
      <w:ind w:left="0" w:firstLine="1044" w:firstLineChars="200"/>
      <w:jc w:val="both"/>
      <w:outlineLvl w:val="2"/>
    </w:pPr>
    <w:rPr>
      <w:rFonts w:ascii="Times New Roman" w:hAnsi="Times New Roman" w:cs="Times New Roman"/>
      <w:b/>
      <w:bCs/>
      <w:sz w:val="24"/>
      <w:szCs w:val="24"/>
    </w:rPr>
  </w:style>
  <w:style w:type="character" w:default="1" w:styleId="16">
    <w:name w:val="Default Paragraph Font"/>
    <w:semiHidden/>
    <w:unhideWhenUsed/>
    <w:qFormat/>
    <w:uiPriority w:val="1"/>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footer"/>
    <w:basedOn w:val="1"/>
    <w:link w:val="33"/>
    <w:qFormat/>
    <w:uiPriority w:val="0"/>
    <w:pPr>
      <w:tabs>
        <w:tab w:val="center" w:pos="4153"/>
        <w:tab w:val="right" w:pos="8306"/>
      </w:tabs>
      <w:snapToGrid w:val="0"/>
      <w:jc w:val="left"/>
    </w:pPr>
    <w:rPr>
      <w:sz w:val="18"/>
    </w:rPr>
  </w:style>
  <w:style w:type="paragraph" w:styleId="7">
    <w:name w:val="annotation text"/>
    <w:basedOn w:val="1"/>
    <w:qFormat/>
    <w:uiPriority w:val="0"/>
    <w:pPr>
      <w:jc w:val="left"/>
    </w:pPr>
  </w:style>
  <w:style w:type="paragraph" w:styleId="8">
    <w:name w:val="Body Text"/>
    <w:basedOn w:val="1"/>
    <w:qFormat/>
    <w:uiPriority w:val="1"/>
    <w:pPr>
      <w:spacing w:line="360" w:lineRule="auto"/>
      <w:ind w:firstLine="1044" w:firstLineChars="200"/>
    </w:pPr>
    <w:rPr>
      <w:sz w:val="24"/>
      <w:szCs w:val="30"/>
    </w:rPr>
  </w:style>
  <w:style w:type="paragraph" w:styleId="9">
    <w:name w:val="toc 3"/>
    <w:basedOn w:val="1"/>
    <w:next w:val="1"/>
    <w:qFormat/>
    <w:uiPriority w:val="1"/>
    <w:pPr>
      <w:spacing w:before="214"/>
      <w:ind w:left="761"/>
    </w:pPr>
    <w:rPr>
      <w:rFonts w:ascii="宋体" w:hAnsi="宋体" w:eastAsia="宋体" w:cs="宋体"/>
      <w:sz w:val="32"/>
      <w:szCs w:val="32"/>
      <w:lang w:val="zh-CN" w:eastAsia="zh-CN" w:bidi="zh-CN"/>
    </w:rPr>
  </w:style>
  <w:style w:type="paragraph" w:styleId="10">
    <w:name w:val="header"/>
    <w:basedOn w:val="1"/>
    <w:link w:val="3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1"/>
    <w:pPr>
      <w:spacing w:before="214"/>
      <w:ind w:right="429"/>
      <w:jc w:val="right"/>
    </w:pPr>
    <w:rPr>
      <w:rFonts w:ascii="宋体" w:hAnsi="宋体" w:eastAsia="宋体" w:cs="宋体"/>
      <w:sz w:val="32"/>
      <w:szCs w:val="32"/>
      <w:lang w:val="zh-CN" w:eastAsia="zh-CN" w:bidi="zh-CN"/>
    </w:rPr>
  </w:style>
  <w:style w:type="paragraph" w:styleId="12">
    <w:name w:val="toc 2"/>
    <w:basedOn w:val="1"/>
    <w:next w:val="1"/>
    <w:qFormat/>
    <w:uiPriority w:val="1"/>
    <w:pPr>
      <w:spacing w:before="214"/>
      <w:ind w:left="120"/>
    </w:pPr>
    <w:rPr>
      <w:rFonts w:ascii="宋体" w:hAnsi="宋体" w:eastAsia="宋体" w:cs="宋体"/>
      <w:sz w:val="32"/>
      <w:szCs w:val="32"/>
      <w:lang w:val="zh-CN" w:eastAsia="zh-CN" w:bidi="zh-CN"/>
    </w:rPr>
  </w:style>
  <w:style w:type="paragraph" w:styleId="13">
    <w:name w:val="Normal (Web)"/>
    <w:basedOn w:val="1"/>
    <w:qFormat/>
    <w:uiPriority w:val="0"/>
    <w:pPr>
      <w:widowControl/>
      <w:spacing w:before="100" w:beforeAutospacing="1" w:after="100" w:afterAutospacing="1"/>
      <w:jc w:val="left"/>
    </w:pPr>
    <w:rPr>
      <w:rFonts w:ascii="宋体" w:eastAsia="宋体" w:cs="宋体"/>
      <w:kern w:val="0"/>
      <w:sz w:val="24"/>
      <w:szCs w:val="24"/>
      <w:lang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page number"/>
    <w:basedOn w:val="16"/>
    <w:qFormat/>
    <w:uiPriority w:val="0"/>
  </w:style>
  <w:style w:type="character" w:styleId="19">
    <w:name w:val="FollowedHyperlink"/>
    <w:basedOn w:val="16"/>
    <w:qFormat/>
    <w:uiPriority w:val="0"/>
    <w:rPr>
      <w:color w:val="800080"/>
      <w:u w:val="none"/>
    </w:rPr>
  </w:style>
  <w:style w:type="character" w:styleId="20">
    <w:name w:val="Emphasis"/>
    <w:basedOn w:val="16"/>
    <w:qFormat/>
    <w:uiPriority w:val="0"/>
  </w:style>
  <w:style w:type="character" w:styleId="21">
    <w:name w:val="Hyperlink"/>
    <w:basedOn w:val="16"/>
    <w:qFormat/>
    <w:uiPriority w:val="0"/>
    <w:rPr>
      <w:color w:val="0000FF"/>
      <w:u w:val="none"/>
    </w:rPr>
  </w:style>
  <w:style w:type="table" w:customStyle="1" w:styleId="22">
    <w:name w:val="Table Normal"/>
    <w:semiHidden/>
    <w:unhideWhenUsed/>
    <w:qFormat/>
    <w:uiPriority w:val="2"/>
    <w:tblPr>
      <w:tblCellMar>
        <w:top w:w="0" w:type="dxa"/>
        <w:left w:w="0" w:type="dxa"/>
        <w:bottom w:w="0" w:type="dxa"/>
        <w:right w:w="0" w:type="dxa"/>
      </w:tblCellMar>
    </w:tblPr>
  </w:style>
  <w:style w:type="paragraph" w:styleId="23">
    <w:name w:val="List Paragraph"/>
    <w:basedOn w:val="1"/>
    <w:qFormat/>
    <w:uiPriority w:val="1"/>
    <w:pPr>
      <w:spacing w:line="360" w:lineRule="auto"/>
      <w:ind w:left="0" w:firstLine="1044" w:firstLineChars="200"/>
      <w:jc w:val="both"/>
    </w:pPr>
    <w:rPr>
      <w:rFonts w:ascii="Times New Roman" w:hAnsi="Times New Roman" w:cs="Times New Roman"/>
      <w:sz w:val="24"/>
      <w:szCs w:val="24"/>
    </w:rPr>
  </w:style>
  <w:style w:type="paragraph" w:customStyle="1" w:styleId="24">
    <w:name w:val="Table Paragraph"/>
    <w:basedOn w:val="1"/>
    <w:qFormat/>
    <w:uiPriority w:val="1"/>
    <w:rPr>
      <w:rFonts w:ascii="宋体" w:hAnsi="宋体" w:eastAsia="宋体" w:cs="宋体"/>
      <w:lang w:val="zh-CN" w:eastAsia="zh-CN" w:bidi="zh-CN"/>
    </w:rPr>
  </w:style>
  <w:style w:type="paragraph" w:customStyle="1" w:styleId="25">
    <w:name w:val="ST正文"/>
    <w:basedOn w:val="26"/>
    <w:qFormat/>
    <w:uiPriority w:val="0"/>
    <w:pPr>
      <w:spacing w:before="60" w:line="360" w:lineRule="auto"/>
      <w:ind w:firstLine="200" w:firstLineChars="200"/>
    </w:pPr>
    <w:rPr>
      <w:rFonts w:ascii="Times New Roman" w:eastAsia="宋体"/>
      <w:spacing w:val="0"/>
    </w:rPr>
  </w:style>
  <w:style w:type="paragraph" w:customStyle="1" w:styleId="26">
    <w:name w:val="susan正文"/>
    <w:basedOn w:val="1"/>
    <w:qFormat/>
    <w:uiPriority w:val="0"/>
    <w:pPr>
      <w:adjustRightInd w:val="0"/>
      <w:spacing w:line="360" w:lineRule="atLeast"/>
      <w:ind w:firstLine="510"/>
    </w:pPr>
    <w:rPr>
      <w:rFonts w:ascii="宋体" w:eastAsia="楷体_GB2312"/>
      <w:spacing w:val="20"/>
      <w:kern w:val="0"/>
      <w:sz w:val="24"/>
      <w:szCs w:val="20"/>
    </w:rPr>
  </w:style>
  <w:style w:type="paragraph" w:customStyle="1" w:styleId="27">
    <w:name w:val="WPSOffice手动目录 1"/>
    <w:qFormat/>
    <w:uiPriority w:val="0"/>
    <w:pPr>
      <w:ind w:leftChars="0"/>
    </w:pPr>
    <w:rPr>
      <w:rFonts w:ascii="Times New Roman" w:hAnsi="Times New Roman" w:eastAsia="宋体" w:cs="Times New Roman"/>
      <w:sz w:val="20"/>
      <w:szCs w:val="20"/>
    </w:rPr>
  </w:style>
  <w:style w:type="paragraph" w:customStyle="1" w:styleId="28">
    <w:name w:val="WPSOffice手动目录 2"/>
    <w:qFormat/>
    <w:uiPriority w:val="0"/>
    <w:pPr>
      <w:ind w:leftChars="200"/>
    </w:pPr>
    <w:rPr>
      <w:rFonts w:ascii="Times New Roman" w:hAnsi="Times New Roman" w:eastAsia="宋体" w:cs="Times New Roman"/>
      <w:sz w:val="20"/>
      <w:szCs w:val="20"/>
    </w:rPr>
  </w:style>
  <w:style w:type="paragraph" w:customStyle="1" w:styleId="29">
    <w:name w:val="市环科院正文"/>
    <w:basedOn w:val="1"/>
    <w:qFormat/>
    <w:uiPriority w:val="0"/>
    <w:pPr>
      <w:spacing w:line="300" w:lineRule="auto"/>
      <w:ind w:firstLine="480" w:firstLineChars="200"/>
    </w:pPr>
    <w:rPr>
      <w:kern w:val="0"/>
      <w:sz w:val="24"/>
    </w:rPr>
  </w:style>
  <w:style w:type="paragraph" w:customStyle="1" w:styleId="30">
    <w:name w:val="Body text|3"/>
    <w:basedOn w:val="1"/>
    <w:qFormat/>
    <w:uiPriority w:val="0"/>
    <w:pPr>
      <w:widowControl w:val="0"/>
      <w:shd w:val="clear" w:color="auto" w:fill="auto"/>
      <w:spacing w:after="230"/>
    </w:pPr>
    <w:rPr>
      <w:rFonts w:ascii="宋体" w:hAnsi="宋体" w:eastAsia="宋体" w:cs="宋体"/>
      <w:sz w:val="20"/>
      <w:szCs w:val="20"/>
      <w:u w:val="none"/>
      <w:shd w:val="clear" w:color="auto" w:fill="auto"/>
      <w:lang w:val="zh-TW" w:eastAsia="zh-TW" w:bidi="zh-TW"/>
    </w:rPr>
  </w:style>
  <w:style w:type="paragraph" w:customStyle="1" w:styleId="31">
    <w:name w:val="Body text|1"/>
    <w:basedOn w:val="1"/>
    <w:qFormat/>
    <w:uiPriority w:val="0"/>
    <w:pPr>
      <w:widowControl w:val="0"/>
      <w:shd w:val="clear" w:color="auto" w:fill="auto"/>
      <w:spacing w:after="40" w:line="437" w:lineRule="auto"/>
      <w:ind w:firstLine="320"/>
    </w:pPr>
    <w:rPr>
      <w:rFonts w:ascii="宋体" w:hAnsi="宋体" w:eastAsia="宋体" w:cs="宋体"/>
      <w:sz w:val="15"/>
      <w:szCs w:val="15"/>
      <w:u w:val="none"/>
      <w:shd w:val="clear" w:color="auto" w:fill="auto"/>
      <w:lang w:val="zh-TW" w:eastAsia="zh-TW" w:bidi="zh-TW"/>
    </w:rPr>
  </w:style>
  <w:style w:type="character" w:customStyle="1" w:styleId="32">
    <w:name w:val="页眉 字符"/>
    <w:basedOn w:val="16"/>
    <w:link w:val="10"/>
    <w:qFormat/>
    <w:uiPriority w:val="0"/>
    <w:rPr>
      <w:rFonts w:hint="default" w:ascii="Calibri" w:hAnsi="Calibri" w:cs="Calibri"/>
    </w:rPr>
  </w:style>
  <w:style w:type="character" w:customStyle="1" w:styleId="33">
    <w:name w:val="页脚 字符"/>
    <w:basedOn w:val="16"/>
    <w:link w:val="3"/>
    <w:qFormat/>
    <w:uiPriority w:val="0"/>
    <w:rPr>
      <w:rFonts w:hint="default" w:ascii="Calibri" w:hAnsi="Calibri" w:cs="Calibri"/>
    </w:rPr>
  </w:style>
  <w:style w:type="character" w:customStyle="1" w:styleId="34">
    <w:name w:val="radio-btn"/>
    <w:basedOn w:val="16"/>
    <w:qFormat/>
    <w:uiPriority w:val="0"/>
    <w:rPr>
      <w:sz w:val="21"/>
      <w:szCs w:val="21"/>
    </w:rPr>
  </w:style>
  <w:style w:type="character" w:customStyle="1" w:styleId="35">
    <w:name w:val="radio-btn1"/>
    <w:basedOn w:val="16"/>
    <w:qFormat/>
    <w:uiPriority w:val="0"/>
    <w:rPr>
      <w:sz w:val="24"/>
      <w:szCs w:val="24"/>
    </w:rPr>
  </w:style>
  <w:style w:type="character" w:customStyle="1" w:styleId="36">
    <w:name w:val="radio-btn2"/>
    <w:basedOn w:val="16"/>
    <w:qFormat/>
    <w:uiPriority w:val="0"/>
    <w:rPr>
      <w:sz w:val="24"/>
      <w:szCs w:val="24"/>
    </w:rPr>
  </w:style>
  <w:style w:type="character" w:customStyle="1" w:styleId="37">
    <w:name w:val="lishishuju"/>
    <w:basedOn w:val="16"/>
    <w:qFormat/>
    <w:uiPriority w:val="0"/>
    <w:rPr>
      <w:b/>
      <w:bCs/>
      <w:color w:val="000052"/>
      <w:sz w:val="24"/>
      <w:szCs w:val="24"/>
      <w:bdr w:val="single" w:color="E3E3E3" w:sz="6" w:space="0"/>
    </w:rPr>
  </w:style>
  <w:style w:type="character" w:customStyle="1" w:styleId="38">
    <w:name w:val="lable"/>
    <w:basedOn w:val="16"/>
    <w:qFormat/>
    <w:uiPriority w:val="0"/>
    <w:rPr>
      <w:sz w:val="24"/>
      <w:szCs w:val="24"/>
    </w:rPr>
  </w:style>
  <w:style w:type="character" w:customStyle="1" w:styleId="39">
    <w:name w:val="cur1"/>
    <w:basedOn w:val="16"/>
    <w:qFormat/>
    <w:uiPriority w:val="0"/>
    <w:rPr>
      <w:color w:val="FFFFFF"/>
      <w:shd w:val="clear" w:fill="2F6B98"/>
    </w:rPr>
  </w:style>
  <w:style w:type="character" w:customStyle="1" w:styleId="40">
    <w:name w:val="znspantitle"/>
    <w:basedOn w:val="16"/>
    <w:qFormat/>
    <w:uiPriority w:val="0"/>
    <w:rPr>
      <w:b/>
      <w:bCs/>
      <w:color w:val="333333"/>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3.e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61" textRotate="1"/>
    <customShpInfo spid="_x0000_s2063" textRotate="1"/>
    <customShpInfo spid="_x0000_s2066" textRotate="1"/>
    <customShpInfo spid="_x0000_s1258"/>
    <customShpInfo spid="_x0000_s12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24076</Words>
  <Characters>24697</Characters>
  <TotalTime>167</TotalTime>
  <ScaleCrop>false</ScaleCrop>
  <LinksUpToDate>false</LinksUpToDate>
  <CharactersWithSpaces>25303</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2020-10-14T00:20:00Z</dcterms:created>
  <dc:creator>薛莲</dc:creator>
  <cp:lastModifiedBy>黄彦</cp:lastModifiedBy>
  <dcterms:modified xsi:type="dcterms:W3CDTF">2021-07-14T03:25:44Z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2020-09-09T00:00:00Z</vt:filetime>
  </property>
  <property fmtid="{D5CDD505-2E9C-101B-9397-08002B2CF9AE}" pid="3" name="Creator">
    <vt:lpwstr>Microsoft® Word 2016</vt:lpwstr>
  </property>
  <property fmtid="{D5CDD505-2E9C-101B-9397-08002B2CF9AE}" pid="4" name="LastSaved">
    <vt:filetime>2020-10-14T00:00:00Z</vt:filetime>
  </property>
  <property fmtid="{D5CDD505-2E9C-101B-9397-08002B2CF9AE}" pid="5" name="KSOProductBuildVer">
    <vt:lpwstr>2052-11.1.0.10578</vt:lpwstr>
  </property>
  <property fmtid="{D5CDD505-2E9C-101B-9397-08002B2CF9AE}" pid="6" name="ICV">
    <vt:lpwstr>41D29FCAF53B424FADC91AF4ED9F969C</vt:lpwstr>
  </property>
</Properties>
</file>