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pStyle w:val="2"/>
        <w:jc w:val="center"/>
        <w:rPr>
          <w:rFonts w:hint="eastAsia" w:ascii="方正小标宋_GBK" w:hAnsi="方正小标宋_GBK" w:eastAsia="方正小标宋_GBK" w:cs="方正小标宋_GBK"/>
          <w:b w:val="0"/>
          <w:bCs w:val="0"/>
          <w:i w:val="0"/>
          <w:iCs w:val="0"/>
          <w:caps w:val="0"/>
          <w:color w:val="auto"/>
          <w:spacing w:val="0"/>
          <w:kern w:val="2"/>
          <w:sz w:val="44"/>
          <w:szCs w:val="44"/>
          <w:shd w:val="clear" w:color="auto" w:fill="FFFFFF"/>
          <w:lang w:val="en-US" w:eastAsia="zh-CN" w:bidi="ar-SA"/>
        </w:rPr>
      </w:pPr>
      <w:r>
        <w:rPr>
          <w:rFonts w:hint="eastAsia" w:ascii="方正小标宋_GBK" w:hAnsi="方正小标宋_GBK" w:eastAsia="方正小标宋_GBK" w:cs="方正小标宋_GBK"/>
          <w:b w:val="0"/>
          <w:bCs w:val="0"/>
          <w:i w:val="0"/>
          <w:iCs w:val="0"/>
          <w:caps w:val="0"/>
          <w:color w:val="auto"/>
          <w:spacing w:val="0"/>
          <w:kern w:val="2"/>
          <w:sz w:val="44"/>
          <w:szCs w:val="44"/>
          <w:shd w:val="clear" w:color="auto" w:fill="FFFFFF"/>
          <w:lang w:val="en-US" w:eastAsia="zh-CN" w:bidi="ar-SA"/>
        </w:rPr>
        <w:t>行政执法委托公示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sz w:val="32"/>
          <w:szCs w:val="32"/>
        </w:rPr>
      </w:pPr>
      <w:r>
        <w:rPr>
          <w:rFonts w:hint="eastAsia" w:ascii="仿宋" w:hAnsi="仿宋" w:eastAsia="仿宋" w:cs="仿宋"/>
          <w:sz w:val="32"/>
          <w:szCs w:val="32"/>
        </w:rPr>
        <w:t>根据行政执法工作需要，</w:t>
      </w:r>
      <w:r>
        <w:rPr>
          <w:rFonts w:hint="eastAsia" w:ascii="仿宋" w:hAnsi="仿宋" w:eastAsia="仿宋" w:cs="仿宋"/>
          <w:sz w:val="32"/>
          <w:szCs w:val="32"/>
          <w:lang w:eastAsia="zh-CN"/>
        </w:rPr>
        <w:t>咸</w:t>
      </w:r>
      <w:r>
        <w:rPr>
          <w:rFonts w:hint="eastAsia" w:ascii="仿宋" w:hAnsi="仿宋" w:eastAsia="仿宋" w:cs="仿宋"/>
          <w:sz w:val="32"/>
          <w:szCs w:val="32"/>
        </w:rPr>
        <w:t>宁市城市管理</w:t>
      </w:r>
      <w:r>
        <w:rPr>
          <w:rFonts w:hint="eastAsia" w:ascii="仿宋" w:hAnsi="仿宋" w:eastAsia="仿宋" w:cs="仿宋"/>
          <w:sz w:val="32"/>
          <w:szCs w:val="32"/>
          <w:lang w:eastAsia="zh-CN"/>
        </w:rPr>
        <w:t>执法委员</w:t>
      </w:r>
      <w:bookmarkStart w:id="0" w:name="_GoBack"/>
      <w:bookmarkEnd w:id="0"/>
      <w:r>
        <w:rPr>
          <w:rFonts w:hint="eastAsia" w:ascii="仿宋" w:hAnsi="仿宋" w:eastAsia="仿宋" w:cs="仿宋"/>
          <w:sz w:val="32"/>
          <w:szCs w:val="32"/>
          <w:lang w:eastAsia="zh-CN"/>
        </w:rPr>
        <w:t>会</w:t>
      </w:r>
      <w:r>
        <w:rPr>
          <w:rFonts w:hint="eastAsia" w:ascii="仿宋" w:hAnsi="仿宋" w:eastAsia="仿宋" w:cs="仿宋"/>
          <w:sz w:val="32"/>
          <w:szCs w:val="32"/>
        </w:rPr>
        <w:t>将部分行政执法权限委托</w:t>
      </w:r>
      <w:r>
        <w:rPr>
          <w:rFonts w:hint="eastAsia" w:ascii="仿宋" w:hAnsi="仿宋" w:eastAsia="仿宋" w:cs="仿宋"/>
          <w:sz w:val="32"/>
          <w:szCs w:val="32"/>
          <w:lang w:eastAsia="zh-CN"/>
        </w:rPr>
        <w:t>咸</w:t>
      </w:r>
      <w:r>
        <w:rPr>
          <w:rFonts w:hint="eastAsia" w:ascii="仿宋" w:hAnsi="仿宋" w:eastAsia="仿宋" w:cs="仿宋"/>
          <w:sz w:val="32"/>
          <w:szCs w:val="32"/>
        </w:rPr>
        <w:t>宁</w:t>
      </w:r>
      <w:r>
        <w:rPr>
          <w:rFonts w:hint="eastAsia" w:ascii="仿宋" w:hAnsi="仿宋" w:eastAsia="仿宋" w:cs="仿宋"/>
          <w:sz w:val="32"/>
          <w:szCs w:val="32"/>
          <w:lang w:eastAsia="zh-CN"/>
        </w:rPr>
        <w:t>高新技术产业开发区管理委员会</w:t>
      </w:r>
      <w:r>
        <w:rPr>
          <w:rFonts w:hint="eastAsia" w:ascii="仿宋" w:hAnsi="仿宋" w:eastAsia="仿宋" w:cs="仿宋"/>
          <w:sz w:val="32"/>
          <w:szCs w:val="32"/>
        </w:rPr>
        <w:t>行使，现将委托情况公示如下：</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eastAsia="zh-CN"/>
        </w:rPr>
      </w:pPr>
      <w:r>
        <w:rPr>
          <w:rFonts w:hint="eastAsia" w:ascii="楷体" w:hAnsi="楷体" w:eastAsia="楷体" w:cs="楷体"/>
          <w:sz w:val="32"/>
          <w:szCs w:val="32"/>
        </w:rPr>
        <w:t>委托</w:t>
      </w:r>
      <w:r>
        <w:rPr>
          <w:rFonts w:hint="eastAsia" w:ascii="楷体" w:hAnsi="楷体" w:eastAsia="楷体" w:cs="楷体"/>
          <w:sz w:val="32"/>
          <w:szCs w:val="32"/>
          <w:lang w:val="en-US" w:eastAsia="zh-CN"/>
        </w:rPr>
        <w:t>机关</w:t>
      </w:r>
      <w:r>
        <w:rPr>
          <w:rFonts w:hint="eastAsia" w:ascii="楷体" w:hAnsi="楷体" w:eastAsia="楷体" w:cs="楷体"/>
          <w:sz w:val="32"/>
          <w:szCs w:val="32"/>
        </w:rPr>
        <w:t>：</w:t>
      </w:r>
      <w:r>
        <w:rPr>
          <w:rFonts w:hint="eastAsia" w:ascii="楷体" w:hAnsi="楷体" w:eastAsia="楷体" w:cs="楷体"/>
          <w:sz w:val="32"/>
          <w:szCs w:val="32"/>
          <w:lang w:val="en-US" w:eastAsia="zh-CN"/>
        </w:rPr>
        <w:t xml:space="preserve">  </w:t>
      </w:r>
      <w:r>
        <w:rPr>
          <w:rFonts w:hint="eastAsia" w:ascii="仿宋" w:hAnsi="仿宋" w:eastAsia="仿宋" w:cs="仿宋"/>
          <w:sz w:val="32"/>
          <w:szCs w:val="32"/>
          <w:lang w:eastAsia="zh-CN"/>
        </w:rPr>
        <w:t>咸</w:t>
      </w:r>
      <w:r>
        <w:rPr>
          <w:rFonts w:hint="eastAsia" w:ascii="仿宋" w:hAnsi="仿宋" w:eastAsia="仿宋" w:cs="仿宋"/>
          <w:sz w:val="32"/>
          <w:szCs w:val="32"/>
        </w:rPr>
        <w:t>宁市城市管理</w:t>
      </w:r>
      <w:r>
        <w:rPr>
          <w:rFonts w:hint="eastAsia" w:ascii="仿宋" w:hAnsi="仿宋" w:eastAsia="仿宋" w:cs="仿宋"/>
          <w:sz w:val="32"/>
          <w:szCs w:val="32"/>
          <w:lang w:eastAsia="zh-CN"/>
        </w:rPr>
        <w:t>执法委员会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eastAsia="zh-CN"/>
        </w:rPr>
      </w:pPr>
      <w:r>
        <w:rPr>
          <w:rFonts w:hint="eastAsia" w:ascii="楷体" w:hAnsi="楷体" w:eastAsia="楷体" w:cs="楷体"/>
          <w:sz w:val="32"/>
          <w:szCs w:val="32"/>
        </w:rPr>
        <w:t>法定代表人：</w:t>
      </w:r>
      <w:r>
        <w:rPr>
          <w:rFonts w:hint="eastAsia" w:ascii="仿宋" w:hAnsi="仿宋" w:eastAsia="仿宋" w:cs="仿宋"/>
          <w:sz w:val="32"/>
          <w:szCs w:val="32"/>
          <w:lang w:val="en-US" w:eastAsia="zh-CN"/>
        </w:rPr>
        <w:t xml:space="preserve">王  煜  </w:t>
      </w:r>
      <w:r>
        <w:rPr>
          <w:rFonts w:hint="eastAsia" w:ascii="仿宋" w:hAnsi="仿宋" w:eastAsia="仿宋" w:cs="仿宋"/>
          <w:sz w:val="32"/>
          <w:szCs w:val="32"/>
          <w:lang w:eastAsia="zh-CN"/>
        </w:rPr>
        <w:t>咸</w:t>
      </w:r>
      <w:r>
        <w:rPr>
          <w:rFonts w:hint="eastAsia" w:ascii="仿宋" w:hAnsi="仿宋" w:eastAsia="仿宋" w:cs="仿宋"/>
          <w:sz w:val="32"/>
          <w:szCs w:val="32"/>
        </w:rPr>
        <w:t>宁市城市管理执法</w:t>
      </w:r>
      <w:r>
        <w:rPr>
          <w:rFonts w:hint="eastAsia" w:ascii="仿宋" w:hAnsi="仿宋" w:eastAsia="仿宋" w:cs="仿宋"/>
          <w:sz w:val="32"/>
          <w:szCs w:val="32"/>
          <w:lang w:eastAsia="zh-CN"/>
        </w:rPr>
        <w:t>委员会主任</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r>
        <w:rPr>
          <w:rFonts w:hint="eastAsia" w:ascii="楷体" w:hAnsi="楷体" w:eastAsia="楷体" w:cs="楷体"/>
          <w:sz w:val="32"/>
          <w:szCs w:val="32"/>
        </w:rPr>
        <w:t>地</w:t>
      </w:r>
      <w:r>
        <w:rPr>
          <w:rFonts w:hint="eastAsia" w:ascii="楷体" w:hAnsi="楷体" w:eastAsia="楷体" w:cs="楷体"/>
          <w:sz w:val="32"/>
          <w:szCs w:val="32"/>
          <w:lang w:val="en-US" w:eastAsia="zh-CN"/>
        </w:rPr>
        <w:t xml:space="preserve">      </w:t>
      </w:r>
      <w:r>
        <w:rPr>
          <w:rFonts w:hint="eastAsia" w:ascii="楷体" w:hAnsi="楷体" w:eastAsia="楷体" w:cs="楷体"/>
          <w:sz w:val="32"/>
          <w:szCs w:val="32"/>
        </w:rPr>
        <w:t>址：</w:t>
      </w:r>
      <w:r>
        <w:rPr>
          <w:rFonts w:hint="eastAsia" w:ascii="仿宋" w:hAnsi="仿宋" w:eastAsia="仿宋" w:cs="仿宋"/>
          <w:sz w:val="32"/>
          <w:szCs w:val="32"/>
          <w:lang w:eastAsia="zh-CN"/>
        </w:rPr>
        <w:t>咸</w:t>
      </w:r>
      <w:r>
        <w:rPr>
          <w:rFonts w:hint="eastAsia" w:ascii="仿宋" w:hAnsi="仿宋" w:eastAsia="仿宋" w:cs="仿宋"/>
          <w:sz w:val="32"/>
          <w:szCs w:val="32"/>
        </w:rPr>
        <w:t>宁市</w:t>
      </w:r>
      <w:r>
        <w:rPr>
          <w:rFonts w:hint="eastAsia" w:ascii="仿宋" w:hAnsi="仿宋" w:eastAsia="仿宋" w:cs="仿宋"/>
          <w:sz w:val="32"/>
          <w:szCs w:val="32"/>
          <w:lang w:eastAsia="zh-CN"/>
        </w:rPr>
        <w:t>银泉大道</w:t>
      </w:r>
      <w:r>
        <w:rPr>
          <w:rFonts w:hint="eastAsia" w:ascii="仿宋" w:hAnsi="仿宋" w:eastAsia="仿宋" w:cs="仿宋"/>
          <w:sz w:val="32"/>
          <w:szCs w:val="32"/>
          <w:lang w:val="en-US" w:eastAsia="zh-CN"/>
        </w:rPr>
        <w:t>539</w:t>
      </w:r>
      <w:r>
        <w:rPr>
          <w:rFonts w:hint="eastAsia" w:ascii="仿宋" w:hAnsi="仿宋" w:eastAsia="仿宋" w:cs="仿宋"/>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eastAsia="zh-CN"/>
        </w:rPr>
      </w:pPr>
      <w:r>
        <w:rPr>
          <w:rFonts w:hint="eastAsia" w:ascii="楷体" w:hAnsi="楷体" w:eastAsia="楷体" w:cs="楷体"/>
          <w:sz w:val="32"/>
          <w:szCs w:val="32"/>
        </w:rPr>
        <w:t>受委托</w:t>
      </w:r>
      <w:r>
        <w:rPr>
          <w:rFonts w:hint="eastAsia" w:ascii="楷体" w:hAnsi="楷体" w:eastAsia="楷体" w:cs="楷体"/>
          <w:sz w:val="32"/>
          <w:szCs w:val="32"/>
          <w:lang w:eastAsia="zh-CN"/>
        </w:rPr>
        <w:t>单位</w:t>
      </w:r>
      <w:r>
        <w:rPr>
          <w:rFonts w:hint="eastAsia" w:ascii="楷体" w:hAnsi="楷体" w:eastAsia="楷体" w:cs="楷体"/>
          <w:sz w:val="32"/>
          <w:szCs w:val="32"/>
        </w:rPr>
        <w:t>：</w:t>
      </w:r>
      <w:r>
        <w:rPr>
          <w:rFonts w:hint="eastAsia" w:ascii="仿宋" w:hAnsi="仿宋" w:eastAsia="仿宋" w:cs="仿宋"/>
          <w:sz w:val="32"/>
          <w:szCs w:val="32"/>
          <w:lang w:eastAsia="zh-CN"/>
        </w:rPr>
        <w:t>咸</w:t>
      </w:r>
      <w:r>
        <w:rPr>
          <w:rFonts w:hint="eastAsia" w:ascii="仿宋" w:hAnsi="仿宋" w:eastAsia="仿宋" w:cs="仿宋"/>
          <w:sz w:val="32"/>
          <w:szCs w:val="32"/>
        </w:rPr>
        <w:t>宁</w:t>
      </w:r>
      <w:r>
        <w:rPr>
          <w:rFonts w:hint="eastAsia" w:ascii="仿宋" w:hAnsi="仿宋" w:eastAsia="仿宋" w:cs="仿宋"/>
          <w:sz w:val="32"/>
          <w:szCs w:val="32"/>
          <w:lang w:eastAsia="zh-CN"/>
        </w:rPr>
        <w:t>高新技术产业开发区管理委员会</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sz w:val="32"/>
          <w:szCs w:val="32"/>
          <w:lang w:val="en-US" w:eastAsia="zh-CN"/>
        </w:rPr>
      </w:pPr>
      <w:r>
        <w:rPr>
          <w:rFonts w:hint="eastAsia" w:ascii="楷体" w:hAnsi="楷体" w:eastAsia="楷体" w:cs="楷体"/>
          <w:sz w:val="32"/>
          <w:szCs w:val="32"/>
        </w:rPr>
        <w:t>法定代表人：</w:t>
      </w:r>
      <w:r>
        <w:rPr>
          <w:rFonts w:hint="eastAsia" w:ascii="仿宋" w:hAnsi="仿宋" w:eastAsia="仿宋" w:cs="仿宋"/>
          <w:sz w:val="32"/>
          <w:szCs w:val="32"/>
          <w:lang w:eastAsia="zh-CN"/>
        </w:rPr>
        <w:t>夏福卿</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咸</w:t>
      </w:r>
      <w:r>
        <w:rPr>
          <w:rFonts w:hint="eastAsia" w:ascii="仿宋" w:hAnsi="仿宋" w:eastAsia="仿宋" w:cs="仿宋"/>
          <w:sz w:val="32"/>
          <w:szCs w:val="32"/>
        </w:rPr>
        <w:t>宁</w:t>
      </w:r>
      <w:r>
        <w:rPr>
          <w:rFonts w:hint="eastAsia" w:ascii="仿宋" w:hAnsi="仿宋" w:eastAsia="仿宋" w:cs="仿宋"/>
          <w:sz w:val="32"/>
          <w:szCs w:val="32"/>
          <w:lang w:eastAsia="zh-CN"/>
        </w:rPr>
        <w:t>高新技术产业开发区管理委员会主任</w:t>
      </w: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val="en-US" w:eastAsia="zh-CN"/>
        </w:rPr>
      </w:pPr>
      <w:r>
        <w:rPr>
          <w:rFonts w:hint="eastAsia" w:ascii="楷体" w:hAnsi="楷体" w:eastAsia="楷体" w:cs="楷体"/>
          <w:sz w:val="32"/>
          <w:szCs w:val="32"/>
        </w:rPr>
        <w:t>地</w:t>
      </w:r>
      <w:r>
        <w:rPr>
          <w:rFonts w:hint="eastAsia" w:ascii="楷体" w:hAnsi="楷体" w:eastAsia="楷体" w:cs="楷体"/>
          <w:sz w:val="32"/>
          <w:szCs w:val="32"/>
          <w:lang w:val="en-US" w:eastAsia="zh-CN"/>
        </w:rPr>
        <w:t xml:space="preserve">      </w:t>
      </w:r>
      <w:r>
        <w:rPr>
          <w:rFonts w:hint="eastAsia" w:ascii="楷体" w:hAnsi="楷体" w:eastAsia="楷体" w:cs="楷体"/>
          <w:sz w:val="32"/>
          <w:szCs w:val="32"/>
        </w:rPr>
        <w:t>址：</w:t>
      </w:r>
      <w:r>
        <w:rPr>
          <w:rFonts w:hint="eastAsia" w:ascii="仿宋" w:hAnsi="仿宋" w:eastAsia="仿宋" w:cs="仿宋"/>
          <w:sz w:val="32"/>
          <w:szCs w:val="32"/>
          <w:lang w:eastAsia="zh-CN"/>
        </w:rPr>
        <w:t>咸</w:t>
      </w:r>
      <w:r>
        <w:rPr>
          <w:rFonts w:hint="eastAsia" w:ascii="仿宋" w:hAnsi="仿宋" w:eastAsia="仿宋" w:cs="仿宋"/>
          <w:sz w:val="32"/>
          <w:szCs w:val="32"/>
        </w:rPr>
        <w:t>宁市</w:t>
      </w:r>
      <w:r>
        <w:rPr>
          <w:rFonts w:hint="eastAsia" w:ascii="仿宋" w:hAnsi="仿宋" w:eastAsia="仿宋" w:cs="仿宋"/>
          <w:sz w:val="32"/>
          <w:szCs w:val="32"/>
          <w:lang w:eastAsia="zh-CN"/>
        </w:rPr>
        <w:t>旗鼓大道</w:t>
      </w:r>
      <w:r>
        <w:rPr>
          <w:rFonts w:hint="eastAsia" w:ascii="仿宋" w:hAnsi="仿宋" w:eastAsia="仿宋" w:cs="仿宋"/>
          <w:sz w:val="32"/>
          <w:szCs w:val="32"/>
          <w:lang w:val="en-US" w:eastAsia="zh-CN"/>
        </w:rPr>
        <w:t>1号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p>
    <w:p>
      <w:pPr>
        <w:keepNext w:val="0"/>
        <w:keepLines w:val="0"/>
        <w:widowControl/>
        <w:suppressLineNumbers w:val="0"/>
        <w:jc w:val="both"/>
        <w:rPr>
          <w:rFonts w:hint="eastAsia" w:ascii="黑体" w:hAnsi="黑体" w:eastAsia="黑体" w:cs="黑体"/>
          <w:sz w:val="32"/>
          <w:szCs w:val="32"/>
        </w:rPr>
      </w:pPr>
      <w:r>
        <w:rPr>
          <w:rFonts w:hint="eastAsia" w:ascii="黑体" w:hAnsi="黑体" w:eastAsia="黑体" w:cs="黑体"/>
          <w:sz w:val="32"/>
          <w:szCs w:val="32"/>
        </w:rPr>
        <w:t xml:space="preserve"> </w:t>
      </w:r>
      <w:r>
        <w:rPr>
          <w:rFonts w:hint="eastAsia" w:ascii="黑体" w:hAnsi="黑体" w:eastAsia="黑体" w:cs="黑体"/>
          <w:sz w:val="32"/>
          <w:szCs w:val="32"/>
          <w:lang w:val="en-US" w:eastAsia="zh-CN"/>
        </w:rPr>
        <w:t xml:space="preserve">   </w:t>
      </w:r>
      <w:r>
        <w:rPr>
          <w:rFonts w:hint="eastAsia" w:ascii="仿宋" w:hAnsi="仿宋" w:eastAsia="仿宋" w:cs="仿宋"/>
          <w:sz w:val="32"/>
          <w:szCs w:val="32"/>
          <w:lang w:val="en-US" w:eastAsia="zh-CN"/>
        </w:rPr>
        <w:t>为加强城市管理综合行政执法工作,正确、及时地查处违反市容环境卫生管理以及占道经营和破坏市政设施的行为,</w:t>
      </w:r>
      <w:r>
        <w:rPr>
          <w:rFonts w:hint="eastAsia" w:ascii="仿宋" w:hAnsi="仿宋" w:eastAsia="仿宋" w:cs="仿宋"/>
          <w:sz w:val="32"/>
          <w:szCs w:val="32"/>
        </w:rPr>
        <w:t>依据《中华人民共和国行政处罚法》</w:t>
      </w:r>
      <w:r>
        <w:rPr>
          <w:rFonts w:hint="eastAsia" w:ascii="仿宋" w:hAnsi="仿宋" w:eastAsia="仿宋" w:cs="仿宋"/>
          <w:sz w:val="32"/>
          <w:szCs w:val="32"/>
          <w:lang w:eastAsia="zh-CN"/>
        </w:rPr>
        <w:t>、</w:t>
      </w:r>
      <w:r>
        <w:rPr>
          <w:rFonts w:hint="eastAsia" w:ascii="仿宋" w:hAnsi="仿宋" w:eastAsia="仿宋" w:cs="仿宋"/>
          <w:sz w:val="32"/>
          <w:szCs w:val="32"/>
        </w:rPr>
        <w:t>《湖北省行政执法条例》等法律法规</w:t>
      </w:r>
      <w:r>
        <w:rPr>
          <w:rFonts w:hint="eastAsia" w:ascii="仿宋" w:hAnsi="仿宋" w:eastAsia="仿宋" w:cs="仿宋"/>
          <w:sz w:val="32"/>
          <w:szCs w:val="32"/>
          <w:lang w:eastAsia="zh-CN"/>
        </w:rPr>
        <w:t>，《中共中央、国务院关于深入推进城市执法体制改革改进城市管理工作的指导意见》、《中共湖北省委、省政府关于深入推进城市执法体制改革改进城市管理工作的实施意见》、《中共咸宁市委、咸宁市人民政府关于深入推进城市执法体制改革改进城市管理工作的实施方案》等文件</w:t>
      </w:r>
      <w:r>
        <w:rPr>
          <w:rFonts w:hint="eastAsia" w:ascii="仿宋" w:hAnsi="仿宋" w:eastAsia="仿宋" w:cs="仿宋"/>
          <w:sz w:val="32"/>
          <w:szCs w:val="32"/>
        </w:rPr>
        <w:t>的规定</w:t>
      </w:r>
      <w:r>
        <w:rPr>
          <w:rFonts w:hint="eastAsia" w:ascii="仿宋" w:hAnsi="仿宋" w:eastAsia="仿宋" w:cs="仿宋"/>
          <w:sz w:val="32"/>
          <w:szCs w:val="32"/>
          <w:lang w:val="en-US" w:eastAsia="zh-CN"/>
        </w:rPr>
        <w:t>,咸宁市城市管理执法委员会委托</w:t>
      </w:r>
      <w:r>
        <w:rPr>
          <w:rFonts w:hint="eastAsia" w:ascii="仿宋" w:hAnsi="仿宋" w:eastAsia="仿宋" w:cs="仿宋"/>
          <w:sz w:val="32"/>
          <w:szCs w:val="32"/>
          <w:u w:val="none"/>
          <w:lang w:eastAsia="zh-CN"/>
        </w:rPr>
        <w:t>咸</w:t>
      </w:r>
      <w:r>
        <w:rPr>
          <w:rFonts w:hint="eastAsia" w:ascii="仿宋" w:hAnsi="仿宋" w:eastAsia="仿宋" w:cs="仿宋"/>
          <w:sz w:val="32"/>
          <w:szCs w:val="32"/>
          <w:u w:val="none"/>
        </w:rPr>
        <w:t>宁</w:t>
      </w:r>
      <w:r>
        <w:rPr>
          <w:rFonts w:hint="eastAsia" w:ascii="仿宋" w:hAnsi="仿宋" w:eastAsia="仿宋" w:cs="仿宋"/>
          <w:sz w:val="32"/>
          <w:szCs w:val="32"/>
          <w:u w:val="none"/>
          <w:lang w:eastAsia="zh-CN"/>
        </w:rPr>
        <w:t>高新技术产业开发区管理委员会</w:t>
      </w:r>
      <w:r>
        <w:rPr>
          <w:rFonts w:hint="eastAsia" w:ascii="仿宋" w:hAnsi="仿宋" w:eastAsia="仿宋" w:cs="仿宋"/>
          <w:sz w:val="32"/>
          <w:szCs w:val="32"/>
          <w:lang w:val="en-US" w:eastAsia="zh-CN"/>
        </w:rPr>
        <w:t>行使部分城市管理综合行政执法权。为明确双方在委托中的权利和义务关系,签订本委托书。</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委托执法地域范围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辖区范围:</w:t>
      </w:r>
      <w:r>
        <w:rPr>
          <w:rFonts w:hint="eastAsia" w:ascii="仿宋" w:hAnsi="仿宋" w:eastAsia="仿宋" w:cs="仿宋"/>
          <w:sz w:val="32"/>
          <w:szCs w:val="32"/>
          <w:u w:val="none"/>
          <w:lang w:val="en-US" w:eastAsia="zh-CN"/>
        </w:rPr>
        <w:t>咸宁高新区</w:t>
      </w:r>
      <w:r>
        <w:rPr>
          <w:rFonts w:hint="eastAsia" w:ascii="仿宋" w:hAnsi="仿宋" w:eastAsia="仿宋" w:cs="仿宋"/>
          <w:sz w:val="32"/>
          <w:szCs w:val="32"/>
          <w:lang w:val="en-US" w:eastAsia="zh-CN"/>
        </w:rPr>
        <w:t>(按照原</w:t>
      </w:r>
      <w:r>
        <w:rPr>
          <w:rFonts w:hint="eastAsia" w:ascii="仿宋" w:hAnsi="仿宋" w:eastAsia="仿宋" w:cs="仿宋"/>
          <w:color w:val="auto"/>
          <w:sz w:val="32"/>
          <w:szCs w:val="32"/>
        </w:rPr>
        <w:t>委托执法区域分界路段</w:t>
      </w:r>
      <w:r>
        <w:rPr>
          <w:rFonts w:hint="eastAsia" w:ascii="仿宋" w:hAnsi="仿宋" w:eastAsia="仿宋" w:cs="仿宋"/>
          <w:color w:val="auto"/>
          <w:sz w:val="32"/>
          <w:szCs w:val="32"/>
          <w:lang w:val="en-US" w:eastAsia="zh-CN"/>
        </w:rPr>
        <w:t>)范围内的行政执法工作。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二、委托执法权限</w:t>
      </w: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(一)负责委托区域内的市容市貌整治等日常行政管理工作。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二)对违反《城市市容和环境卫生管理条例》、《湖北省行政执法条例》和《城市管理执法办法》等城市管理法规、规章的行为,在咸宁市城市管理执法委员会实施的城市管理相对集中的行政处罚权范围内依法实施行政处罚。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(三)委托机关交办的其他事项。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三、委托执法事项</w:t>
      </w: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受委托单位在约定的辖区范围内以咸宁市城市管理执法委的名义行使以下事项的城市管理行政执法权：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(一)贯彻执行国家、省、市关于城市管理工作的方针政策及其相关的法律、法规;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(二)辖区内市容市貌的综合管理和整治工作;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(三)负责市区公共空间秩序管理中的户外广告、路牌、店牌和招牌的监督管理，建(构)筑物外立面、空间管(杆)线管理等工作；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(四)负责市区露天烧烤污染，焚烧沥青、塑料、垃圾、落叶等产生有毒有害烟尘和恶臭气体污染的管理;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(五)负责市区户外公共场所无证无照经营的管理工作；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(六)市容环境卫生管理、城市绿化管理、市政公用事业、公安交通管理、工商行政管理、环境保护管理等方面法律、法规、规章规定相关的全部或部分事项;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(七)上级交办的其他事项。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四、委托机关职责</w:t>
      </w: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(一)对受委托单位在委托权限范围内实施的行政执法行为承担法律责任;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(二)指导、协调和监督受委托单位在委托权限内以委托机关名义实施行政执法;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(三)定期组织受委托单位的执法人员学习有关城市管理方面的法律法规和业务知识,提高城市综合管理的监察能力和行政执法水平;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(四)提供受委托单位在委托权限范围内实施行政执法所需的法律文书,并组织工作人员定期对受委托单位的法律文书进行检查；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(五)纠正或撤销受委托单位实施的不适当或者违法的行政执法行为解除与不再具备条件的受委托单位的委托执法关系；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(六)报请有关部门吊销具有违反法纪律、超越委托权限执法情形的受委托单位执法人员的行政执法证件；情节严重的，移送监察机关查处;涉嫌犯罪的,移送司法机关处理。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五、受委托组织应遵守的事项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(一)受委托组织应以委托机关的名义行使行政处罚权,自觉接受委托机关的指导、协调和监督;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(二)建立健全相关执法工作制度,依法实施行政执法, 配合委托机关开展执法工作;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(三)在委托权限和范围内严格按照法律、法规、规章的规定进行行政执法,不得超越权限、滥用权力,不得违反法定程序实施处罚,并不得再委托其他单位或个人实施行政执法;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(四)实施委托执法时,应由2名以上持有行政执法证的执法人员共同进行,并主动出示统一制发的行政执法证件, 规范使用咸宁市城市管理执法委统一制作的行政执法文书;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(五)作出行政决定之日起3个工作日内报委托机关备案;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(六)应当将实施委托执法中发现的无权处理的城市管理违法行为及时报请委托机关依法处理；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(七)保持行政执法人员的相对稳定，执法人员不再从事委托执法工作的，当即收回其所持有的行政执法证件，并交回发证机关；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仿宋" w:hAnsi="仿宋" w:eastAsia="仿宋" w:cs="仿宋"/>
          <w:sz w:val="32"/>
          <w:szCs w:val="32"/>
          <w:lang w:val="en-US" w:eastAsia="zh-CN"/>
        </w:rPr>
        <w:t>(八)加强对所属执法人员的教育、管理和执法监督，严格遵守委托机关制定的各项政策和制度，做到令行禁止。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六、委托期限</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 w:hAnsi="仿宋" w:eastAsia="仿宋" w:cs="仿宋"/>
          <w:sz w:val="32"/>
          <w:szCs w:val="32"/>
        </w:rPr>
        <w:t>委托期限</w:t>
      </w:r>
      <w:r>
        <w:rPr>
          <w:rFonts w:hint="eastAsia" w:ascii="仿宋" w:hAnsi="仿宋" w:eastAsia="仿宋" w:cs="仿宋"/>
          <w:sz w:val="32"/>
          <w:szCs w:val="32"/>
          <w:lang w:eastAsia="zh-CN"/>
        </w:rPr>
        <w:t>一</w:t>
      </w:r>
      <w:r>
        <w:rPr>
          <w:rFonts w:hint="eastAsia" w:ascii="仿宋" w:hAnsi="仿宋" w:eastAsia="仿宋" w:cs="仿宋"/>
          <w:sz w:val="32"/>
          <w:szCs w:val="32"/>
        </w:rPr>
        <w:t>年，自</w:t>
      </w:r>
      <w:r>
        <w:rPr>
          <w:rFonts w:hint="eastAsia" w:ascii="仿宋" w:hAnsi="仿宋" w:eastAsia="仿宋" w:cs="仿宋"/>
          <w:sz w:val="32"/>
          <w:szCs w:val="32"/>
          <w:lang w:val="en-US" w:eastAsia="zh-CN"/>
        </w:rPr>
        <w:t>2022年1月1日至2022年12月31日止。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7811BC"/>
    <w:multiLevelType w:val="singleLevel"/>
    <w:tmpl w:val="5B7811B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0NGViNmY1MGE1N2M4MzExNmExMDFiNGJkNzQ5YTIifQ=="/>
  </w:docVars>
  <w:rsids>
    <w:rsidRoot w:val="08A0624D"/>
    <w:rsid w:val="08A0624D"/>
    <w:rsid w:val="76D43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semiHidden/>
    <w:qFormat/>
    <w:uiPriority w:val="0"/>
    <w:pPr>
      <w:keepNext/>
      <w:keepLines/>
      <w:spacing w:before="260" w:after="260" w:line="412" w:lineRule="auto"/>
      <w:outlineLvl w:val="1"/>
    </w:pPr>
    <w:rPr>
      <w:rFonts w:ascii="Arial" w:hAnsi="Arial" w:eastAsia="黑体"/>
      <w:b/>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2022-10-09T08:10:00Z</dcterms:created>
  <dc:creator>缱绻</dc:creator>
  <cp:lastModifiedBy>缱绻</cp:lastModifiedBy>
  <dcterms:modified xsi:type="dcterms:W3CDTF">2022-10-09T08:11:16Z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BE3AA77D4120426484B02697697EB83B</vt:lpwstr>
  </property>
</Properties>
</file>